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14" w:rsidRDefault="00B77C14">
      <w:r>
        <w:rPr>
          <w:rFonts w:hint="eastAsia"/>
        </w:rPr>
        <w:t>生教組</w:t>
      </w:r>
      <w:r w:rsidR="0085543F">
        <w:rPr>
          <w:rFonts w:hint="eastAsia"/>
        </w:rPr>
        <w:t>:</w:t>
      </w:r>
    </w:p>
    <w:p w:rsidR="00294D53" w:rsidRPr="0085543F" w:rsidRDefault="00294D53" w:rsidP="0085543F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 w:line="396" w:lineRule="atLeast"/>
        <w:rPr>
          <w:rStyle w:val="a3"/>
          <w:rFonts w:ascii="標楷體" w:eastAsia="標楷體" w:hAnsi="標楷體"/>
          <w:b w:val="0"/>
          <w:color w:val="FF0000"/>
          <w:sz w:val="22"/>
          <w:szCs w:val="22"/>
          <w:shd w:val="clear" w:color="auto" w:fill="FFFFFF"/>
        </w:rPr>
      </w:pPr>
      <w:r w:rsidRPr="00AB3961">
        <w:rPr>
          <w:rFonts w:ascii="標楷體" w:eastAsia="標楷體" w:hAnsi="標楷體" w:hint="eastAsia"/>
          <w:sz w:val="22"/>
          <w:szCs w:val="22"/>
        </w:rPr>
        <w:t>請家長注意學生出缺席情形，是否完成請假手續，</w:t>
      </w:r>
      <w:r w:rsidRPr="00AB3961">
        <w:rPr>
          <w:rFonts w:ascii="標楷體" w:eastAsia="標楷體" w:hAnsi="標楷體"/>
          <w:color w:val="202020"/>
          <w:sz w:val="22"/>
          <w:szCs w:val="22"/>
        </w:rPr>
        <w:t>學生因故已知無法到校上課者，應於請假日前辦理完成請假手續。學生因急病或急事無法先請假時，得由家長先行以電話向導師口頭請假，並於返校上課後三日內補齊請假手續。</w:t>
      </w:r>
      <w:r w:rsidRPr="00AB3961">
        <w:rPr>
          <w:rStyle w:val="a3"/>
          <w:rFonts w:ascii="標楷體" w:eastAsia="標楷體" w:hAnsi="標楷體"/>
          <w:color w:val="FF0000"/>
          <w:sz w:val="22"/>
          <w:szCs w:val="22"/>
          <w:shd w:val="clear" w:color="auto" w:fill="FFFFFF"/>
        </w:rPr>
        <w:t>病假者須檢附就醫相關證明於病癒後期限內完成請假程序，逾期以曠課論。</w:t>
      </w:r>
      <w:r w:rsidR="0085543F" w:rsidRPr="0085543F">
        <w:rPr>
          <w:rStyle w:val="a3"/>
          <w:rFonts w:ascii="標楷體" w:eastAsia="標楷體" w:hAnsi="標楷體"/>
          <w:color w:val="FF0000"/>
          <w:sz w:val="22"/>
          <w:szCs w:val="22"/>
          <w:shd w:val="clear" w:color="auto" w:fill="FFFFFF"/>
        </w:rPr>
        <w:t>(詳如相關網址:</w:t>
      </w:r>
      <w:r w:rsidR="0085543F" w:rsidRPr="0085543F">
        <w:t xml:space="preserve"> http://outdooredu.skjh.chc.edu.tw/xoops256skjh/modules/tadnews/index.php?nsn=5652</w:t>
      </w:r>
    </w:p>
    <w:p w:rsidR="0085543F" w:rsidRPr="0085543F" w:rsidRDefault="00294D53" w:rsidP="0085543F">
      <w:pPr>
        <w:pStyle w:val="a4"/>
        <w:numPr>
          <w:ilvl w:val="0"/>
          <w:numId w:val="2"/>
        </w:numPr>
        <w:rPr>
          <w:rFonts w:ascii="標楷體" w:eastAsia="標楷體" w:hint="eastAsia"/>
          <w:sz w:val="22"/>
        </w:rPr>
      </w:pPr>
      <w:r w:rsidRPr="00AB3961">
        <w:rPr>
          <w:rFonts w:ascii="標楷體" w:eastAsia="標楷體" w:hAnsi="標楷體"/>
          <w:sz w:val="22"/>
        </w:rPr>
        <w:t>請家長注意學生手機使用之頻率，</w:t>
      </w:r>
      <w:r w:rsidRPr="00AB3961">
        <w:rPr>
          <w:rFonts w:ascii="標楷體" w:eastAsia="標楷體" w:hAnsi="標楷體" w:hint="eastAsia"/>
          <w:sz w:val="22"/>
        </w:rPr>
        <w:t>學生手機限於上學前及放學後離開學校使用，嚴禁於在校期間使用。到校之後，行動電話一律關機，學生手機一律於早上到校後於早修時統一由導師協助集中收</w:t>
      </w:r>
      <w:bookmarkStart w:id="0" w:name="_GoBack"/>
      <w:bookmarkEnd w:id="0"/>
      <w:r w:rsidRPr="00AB3961">
        <w:rPr>
          <w:rFonts w:ascii="標楷體" w:eastAsia="標楷體" w:hAnsi="標楷體" w:hint="eastAsia"/>
          <w:sz w:val="22"/>
        </w:rPr>
        <w:t>集並登記，以班為單位將手機收齊集中</w:t>
      </w:r>
      <w:r w:rsidR="0085543F">
        <w:rPr>
          <w:rFonts w:ascii="標楷體" w:eastAsia="標楷體" w:hAnsi="標楷體" w:hint="eastAsia"/>
          <w:sz w:val="22"/>
        </w:rPr>
        <w:t>。</w:t>
      </w:r>
    </w:p>
    <w:p w:rsidR="00294D53" w:rsidRPr="00AB3961" w:rsidRDefault="0085543F" w:rsidP="0085543F">
      <w:pPr>
        <w:pStyle w:val="a4"/>
        <w:ind w:left="480"/>
        <w:rPr>
          <w:rFonts w:ascii="標楷體" w:eastAsia="標楷體"/>
          <w:sz w:val="22"/>
        </w:rPr>
      </w:pPr>
      <w:r>
        <w:rPr>
          <w:rFonts w:ascii="標楷體" w:eastAsia="標楷體" w:hAnsi="標楷體" w:hint="eastAsia"/>
          <w:sz w:val="22"/>
        </w:rPr>
        <w:t>(詳如相關網址:</w:t>
      </w:r>
      <w:r w:rsidRPr="0085543F">
        <w:t xml:space="preserve"> </w:t>
      </w:r>
      <w:hyperlink r:id="rId9" w:history="1">
        <w:r w:rsidRPr="00AD0E8B">
          <w:rPr>
            <w:rStyle w:val="ac"/>
            <w:rFonts w:ascii="標楷體" w:eastAsia="標楷體" w:hAnsi="標楷體"/>
            <w:sz w:val="22"/>
          </w:rPr>
          <w:t>http:/</w:t>
        </w:r>
        <w:r w:rsidRPr="00AD0E8B">
          <w:rPr>
            <w:rStyle w:val="ac"/>
            <w:rFonts w:ascii="標楷體" w:eastAsia="標楷體" w:hAnsi="標楷體"/>
            <w:sz w:val="22"/>
          </w:rPr>
          <w:t>/</w:t>
        </w:r>
        <w:r w:rsidRPr="00AD0E8B">
          <w:rPr>
            <w:rStyle w:val="ac"/>
            <w:rFonts w:ascii="標楷體" w:eastAsia="標楷體" w:hAnsi="標楷體"/>
            <w:sz w:val="22"/>
          </w:rPr>
          <w:t>outdooredu.skjh.chc.edu.tw/xoops256skjh/modules/tadnews/index.php?nsn=5652</w:t>
        </w:r>
      </w:hyperlink>
    </w:p>
    <w:p w:rsidR="00AF100B" w:rsidRPr="00683AD2" w:rsidRDefault="00294D53" w:rsidP="00AF100B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</w:pPr>
      <w:r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上放學路線</w:t>
      </w:r>
      <w:r w:rsidR="00AF100B"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:</w:t>
      </w:r>
    </w:p>
    <w:p w:rsidR="00294D53" w:rsidRPr="00683AD2" w:rsidRDefault="00AF100B" w:rsidP="00AF100B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</w:pPr>
      <w:r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7:00~7:30、5:00~5:30學校U行道及全家路口實施單向道，</w:t>
      </w:r>
      <w:r w:rsidR="0082614A"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一律從U行道路口進入全家路口離開，</w:t>
      </w:r>
      <w:r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汽機車請勿從全家路口進入。</w:t>
      </w:r>
    </w:p>
    <w:p w:rsidR="00AF100B" w:rsidRPr="00683AD2" w:rsidRDefault="00AF100B" w:rsidP="00AF100B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</w:pPr>
      <w:r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目前全家路口已開放學生步行及騎腳踏車行進，行進時沿著三角</w:t>
      </w:r>
      <w:proofErr w:type="gramStart"/>
      <w:r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錐</w:t>
      </w:r>
      <w:proofErr w:type="gramEnd"/>
      <w:r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內側行走至學校小門</w:t>
      </w:r>
      <w:r w:rsidR="0082614A"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對面</w:t>
      </w:r>
      <w:r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後</w:t>
      </w:r>
      <w:r w:rsidR="007A40D8"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，由交通服務隊學生引導進入。</w:t>
      </w:r>
    </w:p>
    <w:p w:rsidR="00AF100B" w:rsidRPr="00683AD2" w:rsidRDefault="004735FE" w:rsidP="00AF100B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</w:pPr>
      <w:r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防疫期間分流</w:t>
      </w:r>
      <w:r w:rsidR="0082614A" w:rsidRPr="00683AD2"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  <w:t>上放學時間:</w:t>
      </w:r>
    </w:p>
    <w:p w:rsidR="0082614A" w:rsidRPr="00683AD2" w:rsidRDefault="0082614A" w:rsidP="0082614A">
      <w:pPr>
        <w:pStyle w:val="Web"/>
        <w:numPr>
          <w:ilvl w:val="0"/>
          <w:numId w:val="4"/>
        </w:numPr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</w:pPr>
      <w:r w:rsidRPr="00683AD2">
        <w:rPr>
          <w:rFonts w:ascii="標楷體" w:eastAsia="標楷體" w:hAnsi="標楷體" w:hint="eastAsia"/>
          <w:bCs/>
          <w:color w:val="FF0000"/>
          <w:sz w:val="22"/>
          <w:szCs w:val="22"/>
          <w:shd w:val="clear" w:color="auto" w:fill="FFFFFF"/>
        </w:rPr>
        <w:t>國三:上學6:50~7:00 放學4:55~5:05</w:t>
      </w:r>
    </w:p>
    <w:p w:rsidR="0082614A" w:rsidRPr="00683AD2" w:rsidRDefault="0082614A" w:rsidP="0082614A">
      <w:pPr>
        <w:pStyle w:val="Web"/>
        <w:numPr>
          <w:ilvl w:val="0"/>
          <w:numId w:val="4"/>
        </w:numPr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bCs/>
          <w:color w:val="FF0000"/>
          <w:sz w:val="22"/>
          <w:szCs w:val="22"/>
          <w:shd w:val="clear" w:color="auto" w:fill="FFFFFF"/>
        </w:rPr>
      </w:pPr>
      <w:r w:rsidRPr="00683AD2">
        <w:rPr>
          <w:rFonts w:ascii="標楷體" w:eastAsia="標楷體" w:hAnsi="標楷體" w:hint="eastAsia"/>
          <w:bCs/>
          <w:color w:val="FF0000"/>
          <w:sz w:val="22"/>
          <w:szCs w:val="22"/>
          <w:shd w:val="clear" w:color="auto" w:fill="FFFFFF"/>
        </w:rPr>
        <w:t>國二:上學</w:t>
      </w:r>
      <w:r w:rsidR="003F7F03" w:rsidRPr="00683AD2">
        <w:rPr>
          <w:rFonts w:ascii="標楷體" w:eastAsia="標楷體" w:hAnsi="標楷體" w:hint="eastAsia"/>
          <w:bCs/>
          <w:color w:val="FF0000"/>
          <w:sz w:val="22"/>
          <w:szCs w:val="22"/>
          <w:shd w:val="clear" w:color="auto" w:fill="FFFFFF"/>
        </w:rPr>
        <w:t>7:00~7:10 放學5:05~5:15</w:t>
      </w:r>
    </w:p>
    <w:p w:rsidR="003F7F03" w:rsidRDefault="003F7F03" w:rsidP="003F7F03">
      <w:pPr>
        <w:pStyle w:val="Web"/>
        <w:numPr>
          <w:ilvl w:val="0"/>
          <w:numId w:val="4"/>
        </w:numPr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bCs/>
          <w:color w:val="FF0000"/>
          <w:shd w:val="clear" w:color="auto" w:fill="FFFFFF"/>
        </w:rPr>
      </w:pPr>
      <w:r w:rsidRPr="00683AD2">
        <w:rPr>
          <w:rFonts w:ascii="標楷體" w:eastAsia="標楷體" w:hAnsi="標楷體" w:hint="eastAsia"/>
          <w:bCs/>
          <w:color w:val="FF0000"/>
          <w:sz w:val="22"/>
          <w:szCs w:val="22"/>
          <w:shd w:val="clear" w:color="auto" w:fill="FFFFFF"/>
        </w:rPr>
        <w:t>國</w:t>
      </w:r>
      <w:proofErr w:type="gramStart"/>
      <w:r w:rsidRPr="00683AD2">
        <w:rPr>
          <w:rFonts w:ascii="標楷體" w:eastAsia="標楷體" w:hAnsi="標楷體" w:hint="eastAsia"/>
          <w:bCs/>
          <w:color w:val="FF0000"/>
          <w:sz w:val="22"/>
          <w:szCs w:val="22"/>
          <w:shd w:val="clear" w:color="auto" w:fill="FFFFFF"/>
        </w:rPr>
        <w:t>一</w:t>
      </w:r>
      <w:proofErr w:type="gramEnd"/>
      <w:r w:rsidRPr="00683AD2">
        <w:rPr>
          <w:rFonts w:ascii="標楷體" w:eastAsia="標楷體" w:hAnsi="標楷體" w:hint="eastAsia"/>
          <w:bCs/>
          <w:color w:val="FF0000"/>
          <w:sz w:val="22"/>
          <w:szCs w:val="22"/>
          <w:shd w:val="clear" w:color="auto" w:fill="FFFFFF"/>
        </w:rPr>
        <w:t>:上學7:10~7:20 放學5:15~5:25</w:t>
      </w:r>
    </w:p>
    <w:p w:rsidR="00683AD2" w:rsidRPr="00FB4784" w:rsidRDefault="004735FE" w:rsidP="00683AD2">
      <w:pPr>
        <w:spacing w:before="100" w:beforeAutospacing="1" w:afterLines="50" w:after="180"/>
        <w:rPr>
          <w:rFonts w:ascii="標楷體" w:eastAsia="標楷體" w:hAnsi="標楷體"/>
          <w:sz w:val="28"/>
          <w:szCs w:val="28"/>
        </w:rPr>
      </w:pPr>
      <w:r w:rsidRPr="00FB4784">
        <w:rPr>
          <w:rFonts w:ascii="標楷體" w:eastAsia="標楷體" w:hAnsi="標楷體" w:hint="eastAsia"/>
          <w:b/>
          <w:bCs/>
          <w:szCs w:val="24"/>
        </w:rPr>
        <w:t>四</w:t>
      </w:r>
      <w:r w:rsidR="00683AD2" w:rsidRPr="00FB4784">
        <w:rPr>
          <w:rFonts w:ascii="標楷體" w:eastAsia="標楷體" w:hAnsi="標楷體" w:hint="eastAsia"/>
          <w:b/>
          <w:bCs/>
          <w:szCs w:val="24"/>
        </w:rPr>
        <w:t>、</w:t>
      </w:r>
      <w:r w:rsidR="00683AD2" w:rsidRPr="00FB4784">
        <w:rPr>
          <w:rFonts w:ascii="標楷體" w:eastAsia="標楷體" w:hAnsi="標楷體" w:hint="eastAsia"/>
          <w:szCs w:val="24"/>
        </w:rPr>
        <w:t>依彰化縣政府來文進行交通安全宣導，請各位家長協助加強宣導學生騎乘自行車道路安全規定如下：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683AD2">
        <w:rPr>
          <w:rFonts w:ascii="標楷體" w:eastAsia="標楷體" w:hAnsi="標楷體" w:hint="eastAsia"/>
          <w:sz w:val="22"/>
        </w:rPr>
        <w:t>騎乘時</w:t>
      </w:r>
      <w:proofErr w:type="gramStart"/>
      <w:r w:rsidRPr="00683AD2">
        <w:rPr>
          <w:rFonts w:ascii="標楷體" w:eastAsia="標楷體" w:hAnsi="標楷體" w:hint="eastAsia"/>
          <w:sz w:val="22"/>
        </w:rPr>
        <w:t>應戴腳踏</w:t>
      </w:r>
      <w:proofErr w:type="gramEnd"/>
      <w:r w:rsidRPr="00683AD2">
        <w:rPr>
          <w:rFonts w:ascii="標楷體" w:eastAsia="標楷體" w:hAnsi="標楷體" w:hint="eastAsia"/>
          <w:sz w:val="22"/>
        </w:rPr>
        <w:t>自行車專用安全帽。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(二)騎乘時注意鞋帶長度是否恰當，未綁好鞋帶或褲管太長、太寬，容易捲入</w:t>
      </w:r>
      <w:proofErr w:type="gramStart"/>
      <w:r w:rsidRPr="00683AD2">
        <w:rPr>
          <w:rFonts w:ascii="標楷體" w:eastAsia="標楷體" w:hAnsi="標楷體" w:hint="eastAsia"/>
          <w:sz w:val="22"/>
        </w:rPr>
        <w:t>齒</w:t>
      </w:r>
      <w:proofErr w:type="gramEnd"/>
    </w:p>
    <w:p w:rsidR="00683AD2" w:rsidRPr="00683AD2" w:rsidRDefault="00683AD2" w:rsidP="00683AD2">
      <w:pPr>
        <w:ind w:firstLineChars="200" w:firstLine="440"/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盤、鏈條或曲柄造成危險。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(三)夜間騎乘時，應開啟燈光，應穿著顏色鮮豔或具反光性的衣著，在車架或擋</w:t>
      </w:r>
    </w:p>
    <w:p w:rsidR="00683AD2" w:rsidRPr="00683AD2" w:rsidRDefault="00683AD2" w:rsidP="00683AD2">
      <w:pPr>
        <w:ind w:firstLineChars="200" w:firstLine="440"/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泥板上貼上反光片。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(四)禁止附</w:t>
      </w:r>
      <w:proofErr w:type="gramStart"/>
      <w:r w:rsidRPr="00683AD2">
        <w:rPr>
          <w:rFonts w:ascii="標楷體" w:eastAsia="標楷體" w:hAnsi="標楷體" w:hint="eastAsia"/>
          <w:sz w:val="22"/>
        </w:rPr>
        <w:t>載坐人</w:t>
      </w:r>
      <w:proofErr w:type="gramEnd"/>
      <w:r w:rsidRPr="00683AD2">
        <w:rPr>
          <w:rFonts w:ascii="標楷體" w:eastAsia="標楷體" w:hAnsi="標楷體" w:hint="eastAsia"/>
          <w:sz w:val="22"/>
        </w:rPr>
        <w:t>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(五)</w:t>
      </w:r>
      <w:proofErr w:type="gramStart"/>
      <w:r w:rsidRPr="00683AD2">
        <w:rPr>
          <w:rFonts w:ascii="標楷體" w:eastAsia="標楷體" w:hAnsi="標楷體" w:hint="eastAsia"/>
          <w:sz w:val="22"/>
        </w:rPr>
        <w:t>行進間勿以</w:t>
      </w:r>
      <w:proofErr w:type="gramEnd"/>
      <w:r w:rsidRPr="00683AD2">
        <w:rPr>
          <w:rFonts w:ascii="標楷體" w:eastAsia="標楷體" w:hAnsi="標楷體" w:hint="eastAsia"/>
          <w:sz w:val="22"/>
        </w:rPr>
        <w:t>手持方式使用行動電話。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(六)人車共道請禮讓行人優先通行。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(七)不可騎乘於快車道、人行道、騎樓。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lastRenderedPageBreak/>
        <w:t>(八)禁止單手或放手騎乘。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(九)禁止併排騎乘。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(十)禁止道路</w:t>
      </w:r>
      <w:proofErr w:type="gramStart"/>
      <w:r w:rsidRPr="00683AD2">
        <w:rPr>
          <w:rFonts w:ascii="標楷體" w:eastAsia="標楷體" w:hAnsi="標楷體" w:hint="eastAsia"/>
          <w:sz w:val="22"/>
        </w:rPr>
        <w:t>上競駛</w:t>
      </w:r>
      <w:proofErr w:type="gramEnd"/>
      <w:r w:rsidRPr="00683AD2">
        <w:rPr>
          <w:rFonts w:ascii="標楷體" w:eastAsia="標楷體" w:hAnsi="標楷體" w:hint="eastAsia"/>
          <w:sz w:val="22"/>
        </w:rPr>
        <w:t>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(十一)禁止雨天撐傘騎車。</w:t>
      </w:r>
    </w:p>
    <w:p w:rsidR="00683AD2" w:rsidRPr="00683AD2" w:rsidRDefault="00683AD2" w:rsidP="00683AD2">
      <w:pPr>
        <w:rPr>
          <w:rFonts w:ascii="標楷體" w:eastAsia="標楷體" w:hAnsi="標楷體"/>
          <w:sz w:val="22"/>
        </w:rPr>
      </w:pPr>
      <w:r w:rsidRPr="00683AD2">
        <w:rPr>
          <w:rFonts w:ascii="標楷體" w:eastAsia="標楷體" w:hAnsi="標楷體" w:hint="eastAsia"/>
          <w:sz w:val="22"/>
        </w:rPr>
        <w:t>(十二)若遇十字路口需要左轉，應在待轉區等候，以兩段式轉彎。</w:t>
      </w:r>
    </w:p>
    <w:p w:rsidR="002664FE" w:rsidRDefault="00683AD2" w:rsidP="001A56EF">
      <w:pPr>
        <w:rPr>
          <w:rFonts w:ascii="標楷體" w:eastAsia="標楷體" w:hAnsi="標楷體" w:hint="eastAsia"/>
          <w:sz w:val="22"/>
        </w:rPr>
      </w:pPr>
      <w:r w:rsidRPr="00683AD2">
        <w:rPr>
          <w:rFonts w:ascii="標楷體" w:eastAsia="標楷體" w:hAnsi="標楷體" w:hint="eastAsia"/>
          <w:sz w:val="22"/>
        </w:rPr>
        <w:t>(十三)腳踏自行車駕駛人如未遵守道路交通安全規則時 ，依道路交通管理處罰條例執行罰鍰。</w:t>
      </w:r>
    </w:p>
    <w:p w:rsidR="001A56EF" w:rsidRPr="002664FE" w:rsidRDefault="002664FE" w:rsidP="001A56EF">
      <w:pPr>
        <w:rPr>
          <w:rFonts w:ascii="標楷體" w:eastAsia="標楷體" w:hAnsi="標楷體" w:hint="eastAsia"/>
        </w:rPr>
      </w:pPr>
      <w:r w:rsidRPr="00683AD2">
        <w:rPr>
          <w:rFonts w:ascii="標楷體" w:eastAsia="標楷體" w:hAnsi="標楷體" w:hint="eastAsia"/>
          <w:color w:val="FF0000"/>
          <w:szCs w:val="24"/>
        </w:rPr>
        <w:t>有關自行車交通安全教育相關資訊與教材，可多運用交通安全入口網(https://168.motc.gov.tw/)/自行車專區查詢。</w:t>
      </w:r>
    </w:p>
    <w:p w:rsidR="002664FE" w:rsidRDefault="002664FE" w:rsidP="002664FE">
      <w:pPr>
        <w:spacing w:before="100" w:beforeAutospacing="1" w:afterLines="50" w:after="180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五、</w:t>
      </w:r>
      <w:r>
        <w:rPr>
          <w:rFonts w:ascii="標楷體" w:eastAsia="標楷體" w:hAnsi="標楷體" w:hint="eastAsia"/>
          <w:color w:val="FF0000"/>
          <w:szCs w:val="24"/>
        </w:rPr>
        <w:t>目前相關法令尚未通過，因安全疑慮，本校不鼓勵學生騎乘電動自行車，且學校亦不設立電動自行車車位，若因個人或家庭因素必須騎乘電動自行車</w:t>
      </w:r>
      <w:proofErr w:type="gramStart"/>
      <w:r>
        <w:rPr>
          <w:rFonts w:ascii="標楷體" w:eastAsia="標楷體" w:hAnsi="標楷體" w:hint="eastAsia"/>
          <w:color w:val="FF0000"/>
          <w:szCs w:val="24"/>
        </w:rPr>
        <w:t>到校者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，家長請務必善盡督導之責。</w:t>
      </w:r>
    </w:p>
    <w:p w:rsidR="00683AD2" w:rsidRPr="002664FE" w:rsidRDefault="002664FE" w:rsidP="002664FE">
      <w:pPr>
        <w:spacing w:before="100" w:beforeAutospacing="1" w:afterLines="50" w:after="18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(以下為</w:t>
      </w:r>
      <w:r w:rsidR="00683AD2">
        <w:rPr>
          <w:rFonts w:ascii="標楷體" w:eastAsia="標楷體" w:hAnsi="標楷體" w:hint="eastAsia"/>
          <w:color w:val="FF0000"/>
          <w:szCs w:val="24"/>
        </w:rPr>
        <w:t>電動輔助車及電動自行車相關規定</w:t>
      </w:r>
      <w:r>
        <w:rPr>
          <w:rFonts w:ascii="標楷體" w:eastAsia="標楷體" w:hAnsi="標楷體" w:hint="eastAsia"/>
          <w:color w:val="FF0000"/>
          <w:szCs w:val="24"/>
        </w:rPr>
        <w:t>)</w:t>
      </w:r>
      <w:r w:rsidR="00683AD2">
        <w:rPr>
          <w:rFonts w:ascii="標楷體" w:eastAsia="標楷體" w:hAnsi="標楷體" w:hint="eastAsia"/>
          <w:color w:val="FF0000"/>
          <w:szCs w:val="24"/>
        </w:rPr>
        <w:t>:</w:t>
      </w:r>
    </w:p>
    <w:tbl>
      <w:tblPr>
        <w:tblStyle w:val="a9"/>
        <w:tblW w:w="9180" w:type="dxa"/>
        <w:tblInd w:w="-459" w:type="dxa"/>
        <w:tblLook w:val="04A0" w:firstRow="1" w:lastRow="0" w:firstColumn="1" w:lastColumn="0" w:noHBand="0" w:noVBand="1"/>
      </w:tblPr>
      <w:tblGrid>
        <w:gridCol w:w="4540"/>
        <w:gridCol w:w="4926"/>
      </w:tblGrid>
      <w:tr w:rsidR="00683AD2" w:rsidTr="002664FE">
        <w:trPr>
          <w:trHeight w:val="3498"/>
        </w:trPr>
        <w:tc>
          <w:tcPr>
            <w:tcW w:w="4333" w:type="dxa"/>
          </w:tcPr>
          <w:p w:rsidR="00683AD2" w:rsidRDefault="00683AD2" w:rsidP="004735FE">
            <w:pPr>
              <w:spacing w:before="100" w:beforeAutospacing="1" w:afterLines="50" w:after="180"/>
              <w:ind w:leftChars="-177" w:left="-425" w:firstLineChars="177" w:firstLine="425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drawing>
                <wp:inline distT="0" distB="0" distL="0" distR="0" wp14:anchorId="6DDCCF54" wp14:editId="4B0AC5BF">
                  <wp:extent cx="3016155" cy="223140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81" cy="223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683AD2" w:rsidRDefault="00683AD2" w:rsidP="004735FE">
            <w:pPr>
              <w:spacing w:before="100" w:beforeAutospacing="1" w:afterLines="50" w:after="18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drawing>
                <wp:inline distT="0" distB="0" distL="0" distR="0" wp14:anchorId="7751105E" wp14:editId="7BEDDA22">
                  <wp:extent cx="2941092" cy="223140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788" cy="223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AD2" w:rsidTr="002664FE">
        <w:trPr>
          <w:trHeight w:val="4527"/>
        </w:trPr>
        <w:tc>
          <w:tcPr>
            <w:tcW w:w="4333" w:type="dxa"/>
          </w:tcPr>
          <w:p w:rsidR="00683AD2" w:rsidRDefault="00683AD2" w:rsidP="00683AD2">
            <w:pPr>
              <w:spacing w:before="100" w:beforeAutospacing="1" w:afterLines="50" w:after="18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drawing>
                <wp:inline distT="0" distB="0" distL="0" distR="0" wp14:anchorId="235BBCCB" wp14:editId="11666EAC">
                  <wp:extent cx="2729551" cy="269543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62" cy="270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683AD2" w:rsidRDefault="00683AD2" w:rsidP="00683AD2">
            <w:pPr>
              <w:spacing w:before="100" w:beforeAutospacing="1" w:afterLines="50" w:after="18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drawing>
                <wp:inline distT="0" distB="0" distL="0" distR="0" wp14:anchorId="21B0756F" wp14:editId="0995D89A">
                  <wp:extent cx="2982036" cy="2688609"/>
                  <wp:effectExtent l="0" t="0" r="889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812" cy="270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5FE" w:rsidRPr="00683AD2" w:rsidRDefault="004735FE" w:rsidP="004735FE">
      <w:pPr>
        <w:pStyle w:val="Web"/>
        <w:shd w:val="clear" w:color="auto" w:fill="FFFFFF"/>
        <w:spacing w:before="0" w:beforeAutospacing="0" w:after="150" w:afterAutospacing="0" w:line="396" w:lineRule="atLeast"/>
        <w:rPr>
          <w:rFonts w:ascii="標楷體" w:eastAsia="標楷體" w:hAnsi="標楷體"/>
          <w:bCs/>
          <w:color w:val="FF0000"/>
          <w:shd w:val="clear" w:color="auto" w:fill="FFFFFF"/>
        </w:rPr>
      </w:pPr>
      <w:r w:rsidRPr="00FB4784">
        <w:rPr>
          <w:rFonts w:ascii="標楷體" w:eastAsia="標楷體" w:hAnsi="標楷體" w:hint="eastAsia"/>
          <w:bCs/>
          <w:shd w:val="clear" w:color="auto" w:fill="FFFFFF"/>
        </w:rPr>
        <w:lastRenderedPageBreak/>
        <w:t>六</w:t>
      </w:r>
      <w:r w:rsidRPr="00FB4784">
        <w:rPr>
          <w:rFonts w:ascii="標楷體" w:eastAsia="標楷體" w:hAnsi="標楷體" w:hint="eastAsia"/>
          <w:bCs/>
          <w:shd w:val="clear" w:color="auto" w:fill="FFFFFF"/>
        </w:rPr>
        <w:t>、</w:t>
      </w:r>
      <w:r w:rsidRPr="00FB4784">
        <w:rPr>
          <w:rFonts w:hint="eastAsia"/>
          <w:b/>
          <w:sz w:val="22"/>
        </w:rPr>
        <w:t xml:space="preserve"> </w:t>
      </w:r>
      <w:r w:rsidRPr="003F7F03">
        <w:rPr>
          <w:rFonts w:ascii="標楷體" w:eastAsia="標楷體" w:hAnsi="標楷體" w:hint="eastAsia"/>
          <w:b/>
          <w:sz w:val="22"/>
        </w:rPr>
        <w:t>防毒教育宣導：</w:t>
      </w:r>
    </w:p>
    <w:p w:rsidR="004735FE" w:rsidRPr="003F7F03" w:rsidRDefault="004735FE" w:rsidP="004735FE">
      <w:pPr>
        <w:spacing w:beforeLines="20" w:before="72" w:afterLines="20" w:after="72" w:line="260" w:lineRule="exact"/>
        <w:ind w:leftChars="75" w:left="510" w:hangingChars="150" w:hanging="330"/>
        <w:rPr>
          <w:rFonts w:ascii="標楷體" w:eastAsia="標楷體" w:hAnsi="標楷體"/>
          <w:bCs/>
          <w:sz w:val="22"/>
        </w:rPr>
      </w:pPr>
      <w:r w:rsidRPr="003F7F03">
        <w:rPr>
          <w:rFonts w:ascii="標楷體" w:eastAsia="標楷體" w:hAnsi="標楷體" w:hint="eastAsia"/>
          <w:bCs/>
          <w:sz w:val="22"/>
        </w:rPr>
        <w:t xml:space="preserve">  </w:t>
      </w:r>
      <w:r w:rsidRPr="003F7F03">
        <w:rPr>
          <w:rFonts w:ascii="標楷體" w:eastAsia="標楷體" w:hAnsi="標楷體"/>
          <w:bCs/>
          <w:sz w:val="22"/>
        </w:rPr>
        <w:t>(</w:t>
      </w:r>
      <w:proofErr w:type="gramStart"/>
      <w:r w:rsidRPr="003F7F03">
        <w:rPr>
          <w:rFonts w:ascii="標楷體" w:eastAsia="標楷體" w:hAnsi="標楷體"/>
          <w:bCs/>
          <w:sz w:val="22"/>
        </w:rPr>
        <w:t>一</w:t>
      </w:r>
      <w:proofErr w:type="gramEnd"/>
      <w:r w:rsidRPr="003F7F03">
        <w:rPr>
          <w:rFonts w:ascii="標楷體" w:eastAsia="標楷體" w:hAnsi="標楷體"/>
          <w:bCs/>
          <w:sz w:val="22"/>
        </w:rPr>
        <w:t>)鑒於新興混合式毒品除有精美包裝之特徵，易降低施用者對於毒品的警戒性外，亦多為二種以上的毒品混合，造成更大的危險性及致死率</w:t>
      </w:r>
      <w:proofErr w:type="gramStart"/>
      <w:r w:rsidRPr="003F7F03">
        <w:rPr>
          <w:rFonts w:ascii="標楷體" w:eastAsia="標楷體" w:hAnsi="標楷體"/>
          <w:bCs/>
          <w:sz w:val="22"/>
        </w:rPr>
        <w:t>（</w:t>
      </w:r>
      <w:proofErr w:type="gramEnd"/>
      <w:r w:rsidRPr="003F7F03">
        <w:rPr>
          <w:rFonts w:ascii="標楷體" w:eastAsia="標楷體" w:hAnsi="標楷體"/>
          <w:bCs/>
          <w:sz w:val="22"/>
        </w:rPr>
        <w:t>相關資訊或偽包裝圖檔如毒品咖啡包、毒果凍、梅粉等等，請參考教育部防制學生藥物濫用資源網站</w:t>
      </w:r>
      <w:r w:rsidR="0085543F">
        <w:rPr>
          <w:rFonts w:ascii="標楷體" w:eastAsia="標楷體" w:hAnsi="標楷體"/>
          <w:bCs/>
          <w:sz w:val="22"/>
        </w:rPr>
        <w:t>(</w:t>
      </w:r>
      <w:r w:rsidRPr="003F7F03">
        <w:rPr>
          <w:rFonts w:ascii="標楷體" w:eastAsia="標楷體" w:hAnsi="標楷體"/>
          <w:bCs/>
          <w:sz w:val="22"/>
        </w:rPr>
        <w:t>http://enc.moe.edu.tw/</w:t>
      </w:r>
      <w:proofErr w:type="gramStart"/>
      <w:r w:rsidRPr="003F7F03">
        <w:rPr>
          <w:rFonts w:ascii="標楷體" w:eastAsia="標楷體" w:hAnsi="標楷體"/>
          <w:bCs/>
          <w:sz w:val="22"/>
        </w:rPr>
        <w:t>）</w:t>
      </w:r>
      <w:proofErr w:type="gramEnd"/>
      <w:r w:rsidRPr="003F7F03">
        <w:rPr>
          <w:rFonts w:ascii="標楷體" w:eastAsia="標楷體" w:hAnsi="標楷體"/>
          <w:bCs/>
          <w:sz w:val="22"/>
        </w:rPr>
        <w:t>。</w:t>
      </w:r>
    </w:p>
    <w:p w:rsidR="004735FE" w:rsidRPr="003F7F03" w:rsidRDefault="004735FE" w:rsidP="0085543F">
      <w:pPr>
        <w:spacing w:beforeLines="20" w:before="72" w:afterLines="20" w:after="72" w:line="260" w:lineRule="exact"/>
        <w:ind w:leftChars="75" w:left="510" w:hangingChars="150" w:hanging="330"/>
        <w:rPr>
          <w:rFonts w:ascii="標楷體" w:eastAsia="標楷體" w:hAnsi="標楷體"/>
          <w:bCs/>
          <w:sz w:val="22"/>
        </w:rPr>
      </w:pPr>
      <w:r w:rsidRPr="003F7F03">
        <w:rPr>
          <w:rFonts w:ascii="標楷體" w:eastAsia="標楷體" w:hAnsi="標楷體" w:hint="eastAsia"/>
          <w:bCs/>
          <w:sz w:val="22"/>
        </w:rPr>
        <w:t xml:space="preserve">  </w:t>
      </w:r>
      <w:r w:rsidRPr="003F7F03">
        <w:rPr>
          <w:rFonts w:ascii="標楷體" w:eastAsia="標楷體" w:hAnsi="標楷體"/>
          <w:bCs/>
          <w:sz w:val="22"/>
        </w:rPr>
        <w:t>(二)為避免學生因對毒品危害及濫用藥物認知不足而好奇誤用，請家長關心</w:t>
      </w:r>
      <w:r w:rsidRPr="003F7F03">
        <w:rPr>
          <w:rFonts w:ascii="標楷體" w:eastAsia="標楷體" w:hAnsi="標楷體" w:hint="eastAsia"/>
          <w:bCs/>
          <w:sz w:val="22"/>
        </w:rPr>
        <w:t>貴子弟</w:t>
      </w:r>
      <w:r w:rsidRPr="003F7F03">
        <w:rPr>
          <w:rFonts w:ascii="標楷體" w:eastAsia="標楷體" w:hAnsi="標楷體"/>
          <w:bCs/>
          <w:sz w:val="22"/>
        </w:rPr>
        <w:t>交友狀況，應保持正常及規律生活作息，拒絕成癮物質；參加聚會活動時，務必提高警覺並且不隨意接受陌生人的物品及飲料，守法自律、做正確的選擇才能隔絕受同儕及校外人士引誘。</w:t>
      </w:r>
    </w:p>
    <w:p w:rsidR="004735FE" w:rsidRPr="0085543F" w:rsidRDefault="004735FE" w:rsidP="0085543F">
      <w:pPr>
        <w:spacing w:beforeLines="20" w:before="72" w:afterLines="20" w:after="72" w:line="260" w:lineRule="exact"/>
        <w:ind w:leftChars="75" w:left="510" w:hangingChars="150" w:hanging="330"/>
        <w:rPr>
          <w:rFonts w:ascii="標楷體" w:eastAsia="標楷體" w:hAnsi="標楷體"/>
          <w:bCs/>
          <w:sz w:val="22"/>
        </w:rPr>
      </w:pPr>
      <w:r w:rsidRPr="003F7F03">
        <w:rPr>
          <w:rFonts w:ascii="標楷體" w:eastAsia="標楷體" w:hAnsi="標楷體" w:hint="eastAsia"/>
          <w:bCs/>
          <w:sz w:val="22"/>
        </w:rPr>
        <w:t xml:space="preserve">  </w:t>
      </w:r>
      <w:r w:rsidRPr="003F7F03">
        <w:rPr>
          <w:rFonts w:ascii="標楷體" w:eastAsia="標楷體" w:hAnsi="標楷體"/>
          <w:bCs/>
          <w:sz w:val="22"/>
        </w:rPr>
        <w:t>(三)</w:t>
      </w:r>
      <w:proofErr w:type="gramStart"/>
      <w:r w:rsidRPr="003F7F03">
        <w:rPr>
          <w:rFonts w:ascii="標楷體" w:eastAsia="標楷體" w:hAnsi="標楷體"/>
          <w:bCs/>
          <w:sz w:val="22"/>
        </w:rPr>
        <w:t>倘</w:t>
      </w:r>
      <w:r w:rsidRPr="003F7F03">
        <w:rPr>
          <w:rFonts w:ascii="標楷體" w:eastAsia="標楷體" w:hAnsi="標楷體" w:hint="eastAsia"/>
          <w:bCs/>
          <w:sz w:val="22"/>
        </w:rPr>
        <w:t>貴子弟</w:t>
      </w:r>
      <w:r w:rsidRPr="003F7F03">
        <w:rPr>
          <w:rFonts w:ascii="標楷體" w:eastAsia="標楷體" w:hAnsi="標楷體"/>
          <w:bCs/>
          <w:sz w:val="22"/>
        </w:rPr>
        <w:t>不幸誤</w:t>
      </w:r>
      <w:proofErr w:type="gramEnd"/>
      <w:r w:rsidRPr="003F7F03">
        <w:rPr>
          <w:rFonts w:ascii="標楷體" w:eastAsia="標楷體" w:hAnsi="標楷體"/>
          <w:bCs/>
          <w:sz w:val="22"/>
        </w:rPr>
        <w:t>觸毒品，請聯繫尋求協助。相關</w:t>
      </w:r>
      <w:r w:rsidRPr="003F7F03">
        <w:rPr>
          <w:rFonts w:ascii="標楷體" w:eastAsia="標楷體" w:hAnsi="標楷體"/>
          <w:b/>
          <w:bCs/>
          <w:sz w:val="22"/>
        </w:rPr>
        <w:t>求助諮詢專線</w:t>
      </w:r>
      <w:r w:rsidRPr="003F7F03">
        <w:rPr>
          <w:rFonts w:ascii="標楷體" w:eastAsia="標楷體" w:hAnsi="標楷體"/>
          <w:bCs/>
          <w:sz w:val="22"/>
        </w:rPr>
        <w:t>為各縣市家庭教育中心</w:t>
      </w:r>
      <w:proofErr w:type="gramStart"/>
      <w:r w:rsidRPr="003F7F03">
        <w:rPr>
          <w:rFonts w:ascii="標楷體" w:eastAsia="標楷體" w:hAnsi="標楷體"/>
          <w:b/>
          <w:bCs/>
          <w:sz w:val="22"/>
        </w:rPr>
        <w:t>（諮</w:t>
      </w:r>
      <w:proofErr w:type="gramEnd"/>
      <w:r w:rsidRPr="003F7F03">
        <w:rPr>
          <w:rFonts w:ascii="標楷體" w:eastAsia="標楷體" w:hAnsi="標楷體" w:hint="eastAsia"/>
          <w:b/>
          <w:bCs/>
          <w:sz w:val="22"/>
        </w:rPr>
        <w:t xml:space="preserve"> </w:t>
      </w:r>
      <w:proofErr w:type="gramStart"/>
      <w:r w:rsidRPr="003F7F03">
        <w:rPr>
          <w:rFonts w:ascii="標楷體" w:eastAsia="標楷體" w:hAnsi="標楷體"/>
          <w:b/>
          <w:bCs/>
          <w:sz w:val="22"/>
        </w:rPr>
        <w:t>詢</w:t>
      </w:r>
      <w:proofErr w:type="gramEnd"/>
      <w:r w:rsidRPr="003F7F03">
        <w:rPr>
          <w:rFonts w:ascii="標楷體" w:eastAsia="標楷體" w:hAnsi="標楷體"/>
          <w:bCs/>
          <w:sz w:val="22"/>
        </w:rPr>
        <w:t>專線：</w:t>
      </w:r>
      <w:r w:rsidRPr="003F7F03">
        <w:rPr>
          <w:rFonts w:ascii="標楷體" w:eastAsia="標楷體" w:hAnsi="標楷體"/>
          <w:b/>
          <w:bCs/>
          <w:sz w:val="22"/>
        </w:rPr>
        <w:t>412-8185)</w:t>
      </w:r>
      <w:r w:rsidR="0085543F">
        <w:rPr>
          <w:rFonts w:ascii="標楷體" w:eastAsia="標楷體" w:hAnsi="標楷體"/>
          <w:bCs/>
          <w:sz w:val="22"/>
        </w:rPr>
        <w:t>或毒品危害防制中心</w:t>
      </w:r>
      <w:r w:rsidRPr="003F7F03">
        <w:rPr>
          <w:rFonts w:ascii="標楷體" w:eastAsia="標楷體" w:hAnsi="標楷體"/>
          <w:b/>
          <w:bCs/>
          <w:sz w:val="22"/>
        </w:rPr>
        <w:t>(戒毒免費專線電話：0800-770-885)</w:t>
      </w:r>
      <w:r w:rsidRPr="003F7F03">
        <w:rPr>
          <w:rFonts w:ascii="標楷體" w:eastAsia="標楷體" w:hAnsi="標楷體"/>
          <w:bCs/>
          <w:sz w:val="22"/>
        </w:rPr>
        <w:t>，以協助青年學子遠離毒害。</w:t>
      </w:r>
    </w:p>
    <w:p w:rsidR="004735FE" w:rsidRPr="003F7F03" w:rsidRDefault="004735FE" w:rsidP="004735FE">
      <w:pPr>
        <w:spacing w:beforeLines="20" w:before="72" w:afterLines="20" w:after="72" w:line="260" w:lineRule="exact"/>
        <w:ind w:leftChars="75" w:left="510" w:hangingChars="150" w:hanging="330"/>
        <w:rPr>
          <w:rFonts w:ascii="標楷體" w:eastAsia="標楷體" w:hAnsi="標楷體"/>
          <w:bCs/>
          <w:sz w:val="22"/>
        </w:rPr>
      </w:pPr>
      <w:r w:rsidRPr="003F7F03">
        <w:rPr>
          <w:rFonts w:ascii="標楷體" w:eastAsia="標楷體" w:hAnsi="標楷體" w:hint="eastAsia"/>
          <w:bCs/>
          <w:sz w:val="22"/>
        </w:rPr>
        <w:t xml:space="preserve">  </w:t>
      </w:r>
      <w:r w:rsidRPr="003F7F03">
        <w:rPr>
          <w:rFonts w:ascii="標楷體" w:eastAsia="標楷體" w:hAnsi="標楷體"/>
          <w:bCs/>
          <w:sz w:val="22"/>
        </w:rPr>
        <w:t>(四)為防</w:t>
      </w:r>
      <w:proofErr w:type="gramStart"/>
      <w:r w:rsidRPr="003F7F03">
        <w:rPr>
          <w:rFonts w:ascii="標楷體" w:eastAsia="標楷體" w:hAnsi="標楷體"/>
          <w:bCs/>
          <w:sz w:val="22"/>
        </w:rPr>
        <w:t>杜藥頭</w:t>
      </w:r>
      <w:proofErr w:type="gramEnd"/>
      <w:r w:rsidRPr="003F7F03">
        <w:rPr>
          <w:rFonts w:ascii="標楷體" w:eastAsia="標楷體" w:hAnsi="標楷體" w:hint="eastAsia"/>
          <w:bCs/>
          <w:sz w:val="22"/>
        </w:rPr>
        <w:t>毒害貴子弟身體健康</w:t>
      </w:r>
      <w:r w:rsidRPr="003F7F03">
        <w:rPr>
          <w:rFonts w:ascii="標楷體" w:eastAsia="標楷體" w:hAnsi="標楷體"/>
          <w:bCs/>
          <w:sz w:val="22"/>
        </w:rPr>
        <w:t>，請</w:t>
      </w:r>
      <w:r w:rsidRPr="003F7F03">
        <w:rPr>
          <w:rFonts w:ascii="標楷體" w:eastAsia="標楷體" w:hAnsi="標楷體" w:hint="eastAsia"/>
          <w:bCs/>
          <w:sz w:val="22"/>
        </w:rPr>
        <w:t>家長</w:t>
      </w:r>
      <w:r w:rsidRPr="003F7F03">
        <w:rPr>
          <w:rFonts w:ascii="標楷體" w:eastAsia="標楷體" w:hAnsi="標楷體"/>
          <w:bCs/>
          <w:sz w:val="22"/>
        </w:rPr>
        <w:t>多加留意關心，另</w:t>
      </w:r>
      <w:proofErr w:type="gramStart"/>
      <w:r w:rsidRPr="003F7F03">
        <w:rPr>
          <w:rFonts w:ascii="標楷體" w:eastAsia="標楷體" w:hAnsi="標楷體"/>
          <w:bCs/>
          <w:sz w:val="22"/>
        </w:rPr>
        <w:t>提供情資協助</w:t>
      </w:r>
      <w:proofErr w:type="gramEnd"/>
      <w:r w:rsidRPr="003F7F03">
        <w:rPr>
          <w:rFonts w:ascii="標楷體" w:eastAsia="標楷體" w:hAnsi="標楷體"/>
          <w:bCs/>
          <w:sz w:val="22"/>
        </w:rPr>
        <w:t>檢警循線查緝，打擊校園及社區藥物濫用情形，以營造「健康校園」。</w:t>
      </w:r>
    </w:p>
    <w:p w:rsidR="004735FE" w:rsidRPr="004735FE" w:rsidRDefault="004735FE" w:rsidP="004735FE">
      <w:pPr>
        <w:spacing w:beforeLines="20" w:before="72" w:afterLines="20" w:after="72" w:line="260" w:lineRule="exact"/>
        <w:ind w:leftChars="75" w:left="510" w:hangingChars="150" w:hanging="330"/>
        <w:rPr>
          <w:rFonts w:ascii="標楷體" w:eastAsia="標楷體" w:hAnsi="標楷體"/>
          <w:sz w:val="22"/>
        </w:rPr>
      </w:pPr>
      <w:r w:rsidRPr="003F7F03">
        <w:rPr>
          <w:rFonts w:ascii="標楷體" w:eastAsia="標楷體" w:hAnsi="標楷體" w:hint="eastAsia"/>
          <w:b/>
          <w:bCs/>
          <w:sz w:val="22"/>
        </w:rPr>
        <w:t xml:space="preserve">  ※拒毒八招：</w:t>
      </w:r>
      <w:r w:rsidRPr="003F7F03">
        <w:rPr>
          <w:rFonts w:ascii="標楷體" w:eastAsia="標楷體" w:hAnsi="標楷體" w:hint="eastAsia"/>
          <w:sz w:val="22"/>
        </w:rPr>
        <w:t>（一）堅持拒絕法、（二）告知理由法、（三）自我解嘲法 、（四）遠離現場法、（五）友誼勸</w:t>
      </w:r>
      <w:proofErr w:type="gramStart"/>
      <w:r w:rsidRPr="003F7F03">
        <w:rPr>
          <w:rFonts w:ascii="標楷體" w:eastAsia="標楷體" w:hAnsi="標楷體" w:hint="eastAsia"/>
          <w:sz w:val="22"/>
        </w:rPr>
        <w:t>服法</w:t>
      </w:r>
      <w:proofErr w:type="gramEnd"/>
      <w:r w:rsidRPr="003F7F03">
        <w:rPr>
          <w:rFonts w:ascii="標楷體" w:eastAsia="標楷體" w:hAnsi="標楷體" w:hint="eastAsia"/>
          <w:sz w:val="22"/>
        </w:rPr>
        <w:t>、（六）轉移話題法、（七）反說</w:t>
      </w:r>
      <w:proofErr w:type="gramStart"/>
      <w:r w:rsidRPr="003F7F03">
        <w:rPr>
          <w:rFonts w:ascii="標楷體" w:eastAsia="標楷體" w:hAnsi="標楷體" w:hint="eastAsia"/>
          <w:sz w:val="22"/>
        </w:rPr>
        <w:t>服法</w:t>
      </w:r>
      <w:proofErr w:type="gramEnd"/>
      <w:r w:rsidRPr="003F7F03">
        <w:rPr>
          <w:rFonts w:ascii="標楷體" w:eastAsia="標楷體" w:hAnsi="標楷體" w:hint="eastAsia"/>
          <w:sz w:val="22"/>
        </w:rPr>
        <w:t>、（八）反激將法。</w:t>
      </w:r>
    </w:p>
    <w:sectPr w:rsidR="004735FE" w:rsidRPr="004735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F8" w:rsidRDefault="008A0CF8" w:rsidP="00683AD2">
      <w:r>
        <w:separator/>
      </w:r>
    </w:p>
  </w:endnote>
  <w:endnote w:type="continuationSeparator" w:id="0">
    <w:p w:rsidR="008A0CF8" w:rsidRDefault="008A0CF8" w:rsidP="0068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F8" w:rsidRDefault="008A0CF8" w:rsidP="00683AD2">
      <w:r>
        <w:separator/>
      </w:r>
    </w:p>
  </w:footnote>
  <w:footnote w:type="continuationSeparator" w:id="0">
    <w:p w:rsidR="008A0CF8" w:rsidRDefault="008A0CF8" w:rsidP="0068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416"/>
    <w:multiLevelType w:val="hybridMultilevel"/>
    <w:tmpl w:val="E2E2B70A"/>
    <w:lvl w:ilvl="0" w:tplc="91F87B9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08F6B27"/>
    <w:multiLevelType w:val="hybridMultilevel"/>
    <w:tmpl w:val="10A61E48"/>
    <w:lvl w:ilvl="0" w:tplc="F4A621F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B37303"/>
    <w:multiLevelType w:val="hybridMultilevel"/>
    <w:tmpl w:val="07A6D41E"/>
    <w:lvl w:ilvl="0" w:tplc="1F0443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D922D3"/>
    <w:multiLevelType w:val="hybridMultilevel"/>
    <w:tmpl w:val="083076C0"/>
    <w:lvl w:ilvl="0" w:tplc="17AEED4C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AA"/>
    <w:rsid w:val="0004777A"/>
    <w:rsid w:val="00095448"/>
    <w:rsid w:val="001A56EF"/>
    <w:rsid w:val="002664FE"/>
    <w:rsid w:val="00294D53"/>
    <w:rsid w:val="002B48E5"/>
    <w:rsid w:val="002D7A2F"/>
    <w:rsid w:val="003007EB"/>
    <w:rsid w:val="003973CF"/>
    <w:rsid w:val="003F7F03"/>
    <w:rsid w:val="004735FE"/>
    <w:rsid w:val="005361F2"/>
    <w:rsid w:val="00683AD2"/>
    <w:rsid w:val="007A40D8"/>
    <w:rsid w:val="0082614A"/>
    <w:rsid w:val="0085543F"/>
    <w:rsid w:val="008A0CF8"/>
    <w:rsid w:val="00925B9D"/>
    <w:rsid w:val="00974DAA"/>
    <w:rsid w:val="00AB3961"/>
    <w:rsid w:val="00AF100B"/>
    <w:rsid w:val="00B77C14"/>
    <w:rsid w:val="00D50E6E"/>
    <w:rsid w:val="00E95BA0"/>
    <w:rsid w:val="00EC58B6"/>
    <w:rsid w:val="00F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94D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94D53"/>
    <w:rPr>
      <w:b/>
      <w:bCs/>
    </w:rPr>
  </w:style>
  <w:style w:type="paragraph" w:styleId="a4">
    <w:name w:val="No Spacing"/>
    <w:uiPriority w:val="1"/>
    <w:qFormat/>
    <w:rsid w:val="00294D53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8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3AD2"/>
    <w:rPr>
      <w:sz w:val="20"/>
      <w:szCs w:val="20"/>
    </w:rPr>
  </w:style>
  <w:style w:type="table" w:styleId="a9">
    <w:name w:val="Table Grid"/>
    <w:basedOn w:val="a1"/>
    <w:uiPriority w:val="59"/>
    <w:rsid w:val="00683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8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3AD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5543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554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94D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94D53"/>
    <w:rPr>
      <w:b/>
      <w:bCs/>
    </w:rPr>
  </w:style>
  <w:style w:type="paragraph" w:styleId="a4">
    <w:name w:val="No Spacing"/>
    <w:uiPriority w:val="1"/>
    <w:qFormat/>
    <w:rsid w:val="00294D53"/>
    <w:pPr>
      <w:widowControl w:val="0"/>
    </w:pPr>
  </w:style>
  <w:style w:type="paragraph" w:styleId="a5">
    <w:name w:val="header"/>
    <w:basedOn w:val="a"/>
    <w:link w:val="a6"/>
    <w:uiPriority w:val="99"/>
    <w:unhideWhenUsed/>
    <w:rsid w:val="0068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3AD2"/>
    <w:rPr>
      <w:sz w:val="20"/>
      <w:szCs w:val="20"/>
    </w:rPr>
  </w:style>
  <w:style w:type="table" w:styleId="a9">
    <w:name w:val="Table Grid"/>
    <w:basedOn w:val="a1"/>
    <w:uiPriority w:val="59"/>
    <w:rsid w:val="00683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8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3AD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5543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55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outdooredu.skjh.chc.edu.tw/xoops256skjh/modules/tadnews/index.php?nsn=56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993B-32AA-4782-875F-C4A34F46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skjh10604a3-user</dc:creator>
  <cp:keywords/>
  <dc:description/>
  <cp:lastModifiedBy>skjh10604a3-user</cp:lastModifiedBy>
  <cp:revision>10</cp:revision>
  <cp:lastPrinted>2021-09-14T05:49:00Z</cp:lastPrinted>
  <dcterms:created xsi:type="dcterms:W3CDTF">2021-09-13T03:10:00Z</dcterms:created>
  <dcterms:modified xsi:type="dcterms:W3CDTF">2021-09-14T06:17:00Z</dcterms:modified>
</cp:coreProperties>
</file>