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7FA" w:rsidRPr="005248A8" w:rsidRDefault="00E727FA" w:rsidP="005272F6">
      <w:pPr>
        <w:widowControl/>
        <w:jc w:val="center"/>
        <w:rPr>
          <w:rFonts w:ascii="Times New Roman" w:eastAsia="標楷體" w:hAnsi="Times New Roman"/>
          <w:b/>
          <w:kern w:val="0"/>
          <w:sz w:val="32"/>
          <w:szCs w:val="32"/>
          <w:shd w:val="clear" w:color="auto" w:fill="FFFFFF"/>
        </w:rPr>
      </w:pPr>
      <w:r w:rsidRPr="005248A8">
        <w:rPr>
          <w:rFonts w:ascii="Times New Roman" w:eastAsia="標楷體" w:hAnsi="標楷體" w:hint="eastAsia"/>
          <w:b/>
          <w:kern w:val="0"/>
          <w:sz w:val="32"/>
          <w:szCs w:val="32"/>
          <w:shd w:val="clear" w:color="auto" w:fill="FFFFFF"/>
        </w:rPr>
        <w:t>高級中等學校辦理免試續招審查原則修正對照表</w:t>
      </w:r>
    </w:p>
    <w:tbl>
      <w:tblPr>
        <w:tblW w:w="9214"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3544"/>
        <w:gridCol w:w="2126"/>
      </w:tblGrid>
      <w:tr w:rsidR="00E727FA" w:rsidRPr="005248A8" w:rsidTr="00DE29DE">
        <w:trPr>
          <w:jc w:val="center"/>
        </w:trPr>
        <w:tc>
          <w:tcPr>
            <w:tcW w:w="3544" w:type="dxa"/>
          </w:tcPr>
          <w:p w:rsidR="00E727FA" w:rsidRPr="00DE29DE" w:rsidRDefault="00E727FA" w:rsidP="00DE29DE">
            <w:pPr>
              <w:jc w:val="center"/>
              <w:rPr>
                <w:rFonts w:ascii="標楷體" w:eastAsia="標楷體" w:hAnsi="標楷體"/>
              </w:rPr>
            </w:pPr>
            <w:r w:rsidRPr="00DE29DE">
              <w:rPr>
                <w:rFonts w:ascii="標楷體" w:eastAsia="標楷體" w:hAnsi="標楷體" w:hint="eastAsia"/>
              </w:rPr>
              <w:t>修正規定</w:t>
            </w:r>
          </w:p>
        </w:tc>
        <w:tc>
          <w:tcPr>
            <w:tcW w:w="3544" w:type="dxa"/>
            <w:shd w:val="clear" w:color="auto" w:fill="FFFFFF"/>
          </w:tcPr>
          <w:p w:rsidR="00E727FA" w:rsidRPr="00DE29DE" w:rsidRDefault="00E727FA" w:rsidP="00DE29DE">
            <w:pPr>
              <w:jc w:val="center"/>
              <w:rPr>
                <w:rFonts w:ascii="標楷體" w:eastAsia="標楷體" w:hAnsi="標楷體"/>
              </w:rPr>
            </w:pPr>
            <w:r w:rsidRPr="00DE29DE">
              <w:rPr>
                <w:rFonts w:ascii="標楷體" w:eastAsia="標楷體" w:hAnsi="標楷體" w:hint="eastAsia"/>
              </w:rPr>
              <w:t>現行規定</w:t>
            </w:r>
          </w:p>
        </w:tc>
        <w:tc>
          <w:tcPr>
            <w:tcW w:w="2126" w:type="dxa"/>
          </w:tcPr>
          <w:p w:rsidR="00E727FA" w:rsidRPr="00DE29DE" w:rsidRDefault="00E727FA" w:rsidP="00DE29DE">
            <w:pPr>
              <w:jc w:val="center"/>
              <w:rPr>
                <w:rFonts w:ascii="標楷體" w:eastAsia="標楷體" w:hAnsi="標楷體"/>
              </w:rPr>
            </w:pPr>
            <w:r w:rsidRPr="00DE29DE">
              <w:rPr>
                <w:rFonts w:ascii="標楷體" w:eastAsia="標楷體" w:hAnsi="標楷體" w:hint="eastAsia"/>
              </w:rPr>
              <w:t>說明</w:t>
            </w:r>
          </w:p>
        </w:tc>
      </w:tr>
      <w:tr w:rsidR="00E727FA" w:rsidRPr="005248A8" w:rsidTr="00DE29DE">
        <w:trPr>
          <w:jc w:val="center"/>
        </w:trPr>
        <w:tc>
          <w:tcPr>
            <w:tcW w:w="3544" w:type="dxa"/>
          </w:tcPr>
          <w:p w:rsidR="00E727FA" w:rsidRPr="00DE29DE" w:rsidRDefault="00E727FA" w:rsidP="00DE29DE">
            <w:pPr>
              <w:pStyle w:val="0221"/>
              <w:numPr>
                <w:ilvl w:val="0"/>
                <w:numId w:val="3"/>
              </w:numPr>
              <w:spacing w:before="0" w:beforeAutospacing="0" w:after="0" w:afterAutospacing="0" w:line="360" w:lineRule="exact"/>
              <w:jc w:val="both"/>
              <w:rPr>
                <w:rFonts w:ascii="Times New Roman" w:eastAsia="標楷體" w:hAnsi="標楷體" w:cs="Times New Roman"/>
              </w:rPr>
            </w:pPr>
            <w:r w:rsidRPr="00DE29DE">
              <w:rPr>
                <w:rFonts w:ascii="Times New Roman" w:eastAsia="標楷體" w:hAnsi="標楷體" w:cs="Times New Roman" w:hint="eastAsia"/>
              </w:rPr>
              <w:t>教育部（以下簡稱本部）為審查主</w:t>
            </w:r>
            <w:bookmarkStart w:id="0" w:name="_GoBack"/>
            <w:bookmarkEnd w:id="0"/>
            <w:r w:rsidRPr="00DE29DE">
              <w:rPr>
                <w:rFonts w:ascii="Times New Roman" w:eastAsia="標楷體" w:hAnsi="標楷體" w:cs="Times New Roman" w:hint="eastAsia"/>
              </w:rPr>
              <w:t>管高級中等學校（以下簡稱學校）依高級中等學校多元入學招生辦法第十條規定，經免試入學仍未招滿者，申請辦理免試續招，特訂定本原則。</w:t>
            </w:r>
          </w:p>
        </w:tc>
        <w:tc>
          <w:tcPr>
            <w:tcW w:w="3544" w:type="dxa"/>
          </w:tcPr>
          <w:p w:rsidR="00E727FA" w:rsidRPr="00DE29DE" w:rsidRDefault="00E727FA" w:rsidP="00DE29DE">
            <w:pPr>
              <w:pStyle w:val="0221"/>
              <w:numPr>
                <w:ilvl w:val="0"/>
                <w:numId w:val="1"/>
              </w:numPr>
              <w:spacing w:before="0" w:beforeAutospacing="0" w:after="0" w:afterAutospacing="0" w:line="360" w:lineRule="exact"/>
              <w:jc w:val="both"/>
              <w:rPr>
                <w:rFonts w:ascii="Times New Roman" w:eastAsia="標楷體" w:hAnsi="Times New Roman" w:cs="Times New Roman"/>
                <w:shd w:val="clear" w:color="auto" w:fill="FFFFFF"/>
              </w:rPr>
            </w:pPr>
            <w:r w:rsidRPr="00DE29DE">
              <w:rPr>
                <w:rFonts w:ascii="Times New Roman" w:eastAsia="標楷體" w:hAnsi="標楷體" w:cs="Times New Roman" w:hint="eastAsia"/>
              </w:rPr>
              <w:t>教育部（以下簡稱本部）為審查主管高級中等學校（以下簡稱學校）依高級中等學校多元入學招生辦法第十條規定，經</w:t>
            </w:r>
            <w:r w:rsidRPr="00DE29DE">
              <w:rPr>
                <w:rFonts w:ascii="Times New Roman" w:eastAsia="標楷體" w:hAnsi="標楷體" w:cs="Times New Roman" w:hint="eastAsia"/>
                <w:u w:val="single"/>
              </w:rPr>
              <w:t>第一次及第二次</w:t>
            </w:r>
            <w:r w:rsidRPr="00DE29DE">
              <w:rPr>
                <w:rFonts w:ascii="Times New Roman" w:eastAsia="標楷體" w:hAnsi="標楷體" w:cs="Times New Roman" w:hint="eastAsia"/>
              </w:rPr>
              <w:t>免試入學仍未招滿者，申請辦理免試續招，特訂定本原則。</w:t>
            </w:r>
          </w:p>
        </w:tc>
        <w:tc>
          <w:tcPr>
            <w:tcW w:w="2126" w:type="dxa"/>
          </w:tcPr>
          <w:p w:rsidR="00E727FA" w:rsidRPr="00DE29DE" w:rsidRDefault="00E727FA" w:rsidP="00DE29DE">
            <w:pPr>
              <w:jc w:val="both"/>
              <w:rPr>
                <w:rFonts w:ascii="Times New Roman" w:eastAsia="標楷體" w:hAnsi="標楷體"/>
                <w:kern w:val="0"/>
              </w:rPr>
            </w:pPr>
            <w:r w:rsidRPr="00DE29DE">
              <w:rPr>
                <w:rFonts w:ascii="Times New Roman" w:eastAsia="標楷體" w:hAnsi="標楷體" w:hint="eastAsia"/>
                <w:kern w:val="0"/>
              </w:rPr>
              <w:t>依據一百零三年九月十二日修正發布之高級中等學校多元入學招生辦法第十六條第三項規定，各就學區學校辦理免試入學及特色招生分發入學者，以一次辦理分發作業為原則。爰一百零四學年度分區免試入學一次分發完成，爰刪除「第一次及第二次」之文字。</w:t>
            </w:r>
          </w:p>
        </w:tc>
      </w:tr>
      <w:tr w:rsidR="00E727FA" w:rsidRPr="005248A8" w:rsidTr="00DE29DE">
        <w:trPr>
          <w:jc w:val="center"/>
        </w:trPr>
        <w:tc>
          <w:tcPr>
            <w:tcW w:w="3544" w:type="dxa"/>
          </w:tcPr>
          <w:p w:rsidR="00E727FA" w:rsidRPr="00DE29DE" w:rsidRDefault="00E727FA" w:rsidP="00DE29DE">
            <w:pPr>
              <w:pStyle w:val="0221"/>
              <w:numPr>
                <w:ilvl w:val="0"/>
                <w:numId w:val="3"/>
              </w:numPr>
              <w:spacing w:before="0" w:beforeAutospacing="0" w:after="0" w:afterAutospacing="0" w:line="360" w:lineRule="exact"/>
              <w:jc w:val="both"/>
              <w:rPr>
                <w:rFonts w:ascii="Times New Roman" w:eastAsia="標楷體" w:hAnsi="Times New Roman" w:cs="Times New Roman"/>
              </w:rPr>
            </w:pPr>
            <w:r w:rsidRPr="00DE29DE">
              <w:rPr>
                <w:rFonts w:ascii="Times New Roman" w:eastAsia="標楷體" w:hAnsi="標楷體" w:cs="Times New Roman" w:hint="eastAsia"/>
                <w:shd w:val="clear" w:color="auto" w:fill="FFFFFF"/>
              </w:rPr>
              <w:t>學校符合下列規定者，得申請辦理免試續招：</w:t>
            </w:r>
          </w:p>
          <w:p w:rsidR="00E727FA" w:rsidRPr="00DE29DE" w:rsidRDefault="00E727FA" w:rsidP="00DE29DE">
            <w:pPr>
              <w:pStyle w:val="0221"/>
              <w:numPr>
                <w:ilvl w:val="0"/>
                <w:numId w:val="6"/>
              </w:numPr>
              <w:spacing w:before="0" w:beforeAutospacing="0" w:after="0" w:afterAutospacing="0" w:line="360" w:lineRule="exact"/>
              <w:jc w:val="both"/>
              <w:rPr>
                <w:rFonts w:ascii="Times New Roman" w:eastAsia="標楷體" w:hAnsi="Times New Roman" w:cs="Times New Roman"/>
              </w:rPr>
            </w:pPr>
            <w:r w:rsidRPr="00DE29DE">
              <w:rPr>
                <w:rFonts w:ascii="Times New Roman" w:eastAsia="標楷體" w:hAnsi="標楷體" w:cs="Times New Roman" w:hint="eastAsia"/>
              </w:rPr>
              <w:t>國立學校</w:t>
            </w:r>
            <w:r w:rsidRPr="00DE29DE">
              <w:rPr>
                <w:rFonts w:ascii="Times New Roman" w:eastAsia="標楷體" w:hAnsi="Times New Roman" w:cs="Times New Roman"/>
              </w:rPr>
              <w:t>:</w:t>
            </w:r>
            <w:r w:rsidRPr="00DE29DE">
              <w:rPr>
                <w:rFonts w:ascii="Times New Roman" w:eastAsia="標楷體" w:hAnsi="標楷體" w:cs="Times New Roman" w:hint="eastAsia"/>
              </w:rPr>
              <w:t>續招前之各招生管道最終錄取且報到學生之平均班級人數，未達普通型高級中等學校三十五人、技術型高級中等學校三十五人或綜合型高級中等學校二十五人之最低成班班級學生數。</w:t>
            </w:r>
          </w:p>
          <w:p w:rsidR="00E727FA" w:rsidRPr="00DE29DE" w:rsidRDefault="00E727FA" w:rsidP="00DE29DE">
            <w:pPr>
              <w:pStyle w:val="0221"/>
              <w:numPr>
                <w:ilvl w:val="0"/>
                <w:numId w:val="6"/>
              </w:numPr>
              <w:spacing w:before="0" w:beforeAutospacing="0" w:after="0" w:afterAutospacing="0" w:line="360" w:lineRule="exact"/>
              <w:ind w:left="1412" w:hanging="851"/>
              <w:jc w:val="both"/>
              <w:rPr>
                <w:rFonts w:ascii="Times New Roman" w:eastAsia="標楷體" w:hAnsi="Times New Roman" w:cs="Times New Roman"/>
                <w:shd w:val="clear" w:color="auto" w:fill="FFFFFF"/>
              </w:rPr>
            </w:pPr>
            <w:r w:rsidRPr="00DE29DE">
              <w:rPr>
                <w:rFonts w:ascii="Times New Roman" w:eastAsia="標楷體" w:hAnsi="標楷體" w:cs="Times New Roman" w:hint="eastAsia"/>
              </w:rPr>
              <w:t>私立學校：續招前之各招生管道最終錄取且報到學生總數，未達該校核定總招生名額。</w:t>
            </w:r>
          </w:p>
          <w:p w:rsidR="00E727FA" w:rsidRPr="00DE29DE" w:rsidRDefault="00E727FA" w:rsidP="00DE29DE">
            <w:pPr>
              <w:pStyle w:val="0221"/>
              <w:spacing w:before="0" w:beforeAutospacing="0" w:after="0" w:afterAutospacing="0" w:line="360" w:lineRule="exact"/>
              <w:ind w:leftChars="334" w:left="802"/>
              <w:jc w:val="both"/>
              <w:rPr>
                <w:rFonts w:ascii="Times New Roman" w:eastAsia="標楷體" w:hAnsi="標楷體" w:cs="Times New Roman"/>
                <w:u w:val="single"/>
              </w:rPr>
            </w:pPr>
            <w:r w:rsidRPr="00DE29DE">
              <w:rPr>
                <w:rFonts w:ascii="Times New Roman" w:eastAsia="標楷體" w:hAnsi="標楷體" w:cs="Times New Roman" w:hint="eastAsia"/>
                <w:u w:val="single"/>
              </w:rPr>
              <w:t>前項第一款之最終錄取且報到學生之平均班級人數，包括外加特殊身分學生；第二款最終錄取且報到之學生總數，不包括以外加名額錄取之學生。</w:t>
            </w:r>
          </w:p>
          <w:p w:rsidR="00E727FA" w:rsidRPr="00DE29DE" w:rsidRDefault="00E727FA" w:rsidP="00DE29DE">
            <w:pPr>
              <w:pStyle w:val="0221"/>
              <w:spacing w:before="0" w:beforeAutospacing="0" w:after="0" w:afterAutospacing="0" w:line="360" w:lineRule="exact"/>
              <w:ind w:leftChars="334" w:left="802"/>
              <w:jc w:val="both"/>
              <w:rPr>
                <w:rFonts w:ascii="Times New Roman" w:eastAsia="標楷體" w:hAnsi="Times New Roman" w:cs="Times New Roman"/>
                <w:u w:val="single"/>
                <w:shd w:val="clear" w:color="auto" w:fill="FFFFFF"/>
              </w:rPr>
            </w:pPr>
            <w:r w:rsidRPr="00DE29DE">
              <w:rPr>
                <w:rFonts w:ascii="Times New Roman" w:eastAsia="標楷體" w:hAnsi="標楷體" w:cs="Times New Roman" w:hint="eastAsia"/>
                <w:u w:val="single"/>
              </w:rPr>
              <w:t>第一項之最終錄取且報到學生，未計特色招生甄選入學及考試分發入學未招滿之班級及學生數。</w:t>
            </w:r>
          </w:p>
        </w:tc>
        <w:tc>
          <w:tcPr>
            <w:tcW w:w="3544" w:type="dxa"/>
          </w:tcPr>
          <w:p w:rsidR="00E727FA" w:rsidRPr="00DE29DE" w:rsidRDefault="00E727FA" w:rsidP="00DE29DE">
            <w:pPr>
              <w:pStyle w:val="0221"/>
              <w:numPr>
                <w:ilvl w:val="0"/>
                <w:numId w:val="13"/>
              </w:numPr>
              <w:spacing w:before="0" w:beforeAutospacing="0" w:after="0" w:afterAutospacing="0" w:line="360" w:lineRule="exact"/>
              <w:jc w:val="both"/>
              <w:rPr>
                <w:rFonts w:ascii="Times New Roman" w:eastAsia="標楷體" w:hAnsi="Times New Roman" w:cs="Times New Roman"/>
              </w:rPr>
            </w:pPr>
            <w:r w:rsidRPr="00DE29DE">
              <w:rPr>
                <w:rFonts w:ascii="Times New Roman" w:eastAsia="標楷體" w:hAnsi="標楷體" w:cs="Times New Roman" w:hint="eastAsia"/>
                <w:shd w:val="clear" w:color="auto" w:fill="FFFFFF"/>
              </w:rPr>
              <w:t>學校符合下列規定者，得申請辦理免試續招：</w:t>
            </w:r>
          </w:p>
          <w:p w:rsidR="00E727FA" w:rsidRPr="00DE29DE" w:rsidRDefault="00E727FA" w:rsidP="00DE29DE">
            <w:pPr>
              <w:pStyle w:val="0221"/>
              <w:numPr>
                <w:ilvl w:val="0"/>
                <w:numId w:val="2"/>
              </w:numPr>
              <w:spacing w:before="0" w:beforeAutospacing="0" w:after="0" w:afterAutospacing="0" w:line="360" w:lineRule="exact"/>
              <w:ind w:left="1412" w:hanging="851"/>
              <w:jc w:val="both"/>
              <w:rPr>
                <w:rFonts w:ascii="Times New Roman" w:eastAsia="標楷體" w:hAnsi="Times New Roman" w:cs="Times New Roman"/>
              </w:rPr>
            </w:pPr>
            <w:bookmarkStart w:id="1" w:name="OLE_LINK1"/>
            <w:bookmarkStart w:id="2" w:name="OLE_LINK2"/>
            <w:r w:rsidRPr="00DE29DE">
              <w:rPr>
                <w:rFonts w:ascii="Times New Roman" w:eastAsia="標楷體" w:hAnsi="標楷體" w:cs="Times New Roman" w:hint="eastAsia"/>
              </w:rPr>
              <w:t>國立學校</w:t>
            </w:r>
            <w:r w:rsidRPr="00DE29DE">
              <w:rPr>
                <w:rFonts w:ascii="Times New Roman" w:eastAsia="標楷體" w:hAnsi="Times New Roman" w:cs="Times New Roman"/>
              </w:rPr>
              <w:t>:</w:t>
            </w:r>
            <w:r w:rsidRPr="00DE29DE">
              <w:rPr>
                <w:rFonts w:ascii="Times New Roman" w:eastAsia="標楷體" w:hAnsi="標楷體" w:cs="Times New Roman" w:hint="eastAsia"/>
              </w:rPr>
              <w:t>續招前之各招生管道最終錄取且報到學生</w:t>
            </w:r>
            <w:r w:rsidRPr="00DE29DE">
              <w:rPr>
                <w:rFonts w:ascii="Times New Roman" w:eastAsia="標楷體" w:hAnsi="Times New Roman" w:cs="Times New Roman"/>
                <w:u w:val="single"/>
              </w:rPr>
              <w:t>(</w:t>
            </w:r>
            <w:r w:rsidRPr="00DE29DE">
              <w:rPr>
                <w:rFonts w:ascii="Times New Roman" w:eastAsia="標楷體" w:hAnsi="標楷體" w:cs="Times New Roman" w:hint="eastAsia"/>
                <w:u w:val="single"/>
              </w:rPr>
              <w:t>包括特殊身分學生</w:t>
            </w:r>
            <w:r w:rsidRPr="00DE29DE">
              <w:rPr>
                <w:rFonts w:ascii="Times New Roman" w:eastAsia="標楷體" w:hAnsi="Times New Roman" w:cs="Times New Roman"/>
                <w:u w:val="single"/>
              </w:rPr>
              <w:t>)</w:t>
            </w:r>
            <w:r w:rsidRPr="00DE29DE">
              <w:rPr>
                <w:rFonts w:ascii="Times New Roman" w:eastAsia="標楷體" w:hAnsi="標楷體" w:cs="Times New Roman" w:hint="eastAsia"/>
              </w:rPr>
              <w:t>之平均班級人數</w:t>
            </w:r>
            <w:r w:rsidRPr="00DE29DE">
              <w:rPr>
                <w:rFonts w:ascii="Times New Roman" w:eastAsia="標楷體" w:hAnsi="標楷體" w:cs="Times New Roman" w:hint="eastAsia"/>
                <w:u w:val="single"/>
              </w:rPr>
              <w:t>（未計特色招生考試分發入學未招滿之班級及學生數）</w:t>
            </w:r>
            <w:r w:rsidRPr="00DE29DE">
              <w:rPr>
                <w:rFonts w:ascii="Times New Roman" w:eastAsia="標楷體" w:hAnsi="標楷體" w:cs="Times New Roman" w:hint="eastAsia"/>
              </w:rPr>
              <w:t>，未達普通型高級中等學校三十五人、技術型高級中等學校三十五人或綜合型高級中等學校二十五人之最低成班班級學生數。</w:t>
            </w:r>
            <w:bookmarkEnd w:id="1"/>
            <w:bookmarkEnd w:id="2"/>
          </w:p>
          <w:p w:rsidR="00E727FA" w:rsidRPr="00DE29DE" w:rsidRDefault="00E727FA" w:rsidP="00DE29DE">
            <w:pPr>
              <w:pStyle w:val="0221"/>
              <w:numPr>
                <w:ilvl w:val="0"/>
                <w:numId w:val="2"/>
              </w:numPr>
              <w:spacing w:before="0" w:beforeAutospacing="0" w:after="0" w:afterAutospacing="0" w:line="360" w:lineRule="exact"/>
              <w:ind w:left="1412" w:hanging="851"/>
              <w:jc w:val="both"/>
              <w:rPr>
                <w:rFonts w:ascii="Times New Roman" w:eastAsia="標楷體" w:hAnsi="Times New Roman" w:cs="Times New Roman"/>
                <w:shd w:val="clear" w:color="auto" w:fill="FFFFFF"/>
              </w:rPr>
            </w:pPr>
            <w:r w:rsidRPr="00DE29DE">
              <w:rPr>
                <w:rFonts w:ascii="Times New Roman" w:eastAsia="標楷體" w:hAnsi="標楷體" w:cs="Times New Roman" w:hint="eastAsia"/>
              </w:rPr>
              <w:t>私立學校：續招前之各招生管道最終錄取且報到學生總數</w:t>
            </w:r>
            <w:r w:rsidRPr="00DE29DE">
              <w:rPr>
                <w:rFonts w:ascii="Times New Roman" w:eastAsia="標楷體" w:hAnsi="Times New Roman" w:cs="Times New Roman"/>
                <w:u w:val="single"/>
              </w:rPr>
              <w:t>(</w:t>
            </w:r>
            <w:r w:rsidRPr="00DE29DE">
              <w:rPr>
                <w:rFonts w:ascii="Times New Roman" w:eastAsia="標楷體" w:hAnsi="標楷體" w:cs="Times New Roman" w:hint="eastAsia"/>
                <w:u w:val="single"/>
              </w:rPr>
              <w:t>未包括特殊身分學生</w:t>
            </w:r>
            <w:r w:rsidRPr="00DE29DE">
              <w:rPr>
                <w:rFonts w:ascii="Times New Roman" w:eastAsia="標楷體" w:hAnsi="Times New Roman" w:cs="Times New Roman"/>
                <w:u w:val="single"/>
              </w:rPr>
              <w:t>)</w:t>
            </w:r>
            <w:r w:rsidRPr="00DE29DE">
              <w:rPr>
                <w:rFonts w:ascii="Times New Roman" w:eastAsia="標楷體" w:hAnsi="標楷體" w:cs="Times New Roman" w:hint="eastAsia"/>
              </w:rPr>
              <w:t>未達該校核定總招生名額。</w:t>
            </w:r>
          </w:p>
        </w:tc>
        <w:tc>
          <w:tcPr>
            <w:tcW w:w="2126" w:type="dxa"/>
          </w:tcPr>
          <w:p w:rsidR="00E727FA" w:rsidRPr="00DE29DE" w:rsidRDefault="00E727FA" w:rsidP="00DE29DE">
            <w:pPr>
              <w:ind w:left="458" w:hangingChars="191" w:hanging="458"/>
              <w:jc w:val="both"/>
              <w:rPr>
                <w:rFonts w:ascii="Times New Roman" w:eastAsia="標楷體" w:hAnsi="標楷體"/>
                <w:kern w:val="0"/>
              </w:rPr>
            </w:pPr>
            <w:r w:rsidRPr="00DE29DE">
              <w:rPr>
                <w:rFonts w:ascii="Times New Roman" w:eastAsia="標楷體" w:hAnsi="標楷體" w:hint="eastAsia"/>
                <w:kern w:val="0"/>
              </w:rPr>
              <w:t>一、第一款、第二款就國立、私立學校招生管道</w:t>
            </w:r>
            <w:r w:rsidRPr="00DE29DE">
              <w:rPr>
                <w:rFonts w:ascii="Times New Roman" w:eastAsia="標楷體" w:hAnsi="標楷體" w:hint="eastAsia"/>
              </w:rPr>
              <w:t>最終錄取且報到學生數額之計算方式，予以整併後移列</w:t>
            </w:r>
            <w:r w:rsidRPr="00DE29DE">
              <w:rPr>
                <w:rFonts w:ascii="Times New Roman" w:eastAsia="標楷體" w:hAnsi="標楷體" w:hint="eastAsia"/>
                <w:kern w:val="0"/>
              </w:rPr>
              <w:t>第二項。</w:t>
            </w:r>
          </w:p>
          <w:p w:rsidR="00E727FA" w:rsidRPr="00DE29DE" w:rsidRDefault="00E727FA" w:rsidP="00DE29DE">
            <w:pPr>
              <w:ind w:left="458" w:hangingChars="191" w:hanging="458"/>
              <w:jc w:val="both"/>
              <w:rPr>
                <w:rFonts w:ascii="Times New Roman" w:eastAsia="標楷體" w:hAnsi="標楷體"/>
                <w:kern w:val="0"/>
              </w:rPr>
            </w:pPr>
            <w:r w:rsidRPr="00DE29DE">
              <w:rPr>
                <w:rFonts w:ascii="Times New Roman" w:eastAsia="標楷體" w:hAnsi="標楷體" w:hint="eastAsia"/>
                <w:kern w:val="0"/>
              </w:rPr>
              <w:t>二、依高級中等學校辦理國民中學技藝技能優良學生甄審入學實施要點第七點規定，「錄取名額：國立學校每班內含二名，私立學校每班外加二名。」爰以外加名額錄取之學生，包括私立學校提列技優甄審管道之外加名額及以特殊身分生資格錄取之學生。</w:t>
            </w:r>
          </w:p>
          <w:p w:rsidR="00E727FA" w:rsidRPr="00DE29DE" w:rsidRDefault="00E727FA" w:rsidP="00DE29DE">
            <w:pPr>
              <w:ind w:left="458" w:hangingChars="191" w:hanging="458"/>
              <w:jc w:val="both"/>
              <w:rPr>
                <w:rFonts w:ascii="Times New Roman" w:eastAsia="標楷體" w:hAnsi="標楷體"/>
                <w:kern w:val="0"/>
              </w:rPr>
            </w:pPr>
            <w:r w:rsidRPr="00DE29DE">
              <w:rPr>
                <w:rFonts w:ascii="Times New Roman" w:eastAsia="標楷體" w:hAnsi="標楷體" w:hint="eastAsia"/>
                <w:kern w:val="0"/>
              </w:rPr>
              <w:t>三、將現行第一款就國立學校各招生管道最終錄取且報到學生之平均班級人數之計算，未包括特色招生考試分發入學未招滿之班級及學生數之規定，移列第三項，且因學校辦理特色招生甄選入學遇有缺額得逕行續招，爰增列其免計入免試入學續招學生人數之計算，並增列私立學校亦有適用。</w:t>
            </w:r>
            <w:r w:rsidRPr="00DE29DE">
              <w:rPr>
                <w:rFonts w:ascii="Times New Roman" w:eastAsia="標楷體" w:hAnsi="標楷體"/>
                <w:kern w:val="0"/>
              </w:rPr>
              <w:t xml:space="preserve"> </w:t>
            </w:r>
          </w:p>
        </w:tc>
      </w:tr>
      <w:tr w:rsidR="00E727FA" w:rsidRPr="005248A8" w:rsidTr="00DE29DE">
        <w:trPr>
          <w:jc w:val="center"/>
        </w:trPr>
        <w:tc>
          <w:tcPr>
            <w:tcW w:w="3544" w:type="dxa"/>
          </w:tcPr>
          <w:p w:rsidR="00E727FA" w:rsidRPr="00DE29DE" w:rsidRDefault="00E727FA" w:rsidP="00DE29DE">
            <w:pPr>
              <w:pStyle w:val="0221"/>
              <w:numPr>
                <w:ilvl w:val="0"/>
                <w:numId w:val="3"/>
              </w:numPr>
              <w:spacing w:before="0" w:beforeAutospacing="0" w:after="0" w:afterAutospacing="0" w:line="360" w:lineRule="exact"/>
              <w:jc w:val="both"/>
              <w:rPr>
                <w:rFonts w:ascii="Times New Roman" w:eastAsia="標楷體" w:hAnsi="Times New Roman" w:cs="Times New Roman"/>
                <w:shd w:val="clear" w:color="auto" w:fill="FFFFFF"/>
              </w:rPr>
            </w:pPr>
            <w:r w:rsidRPr="00DE29DE">
              <w:rPr>
                <w:rFonts w:ascii="Times New Roman" w:eastAsia="標楷體" w:hAnsi="標楷體" w:cs="Times New Roman" w:hint="eastAsia"/>
                <w:shd w:val="clear" w:color="auto" w:fill="FFFFFF"/>
              </w:rPr>
              <w:t>學校申請辦理免試續招，得跨區招生，不受就學區域範圍限制。</w:t>
            </w:r>
          </w:p>
        </w:tc>
        <w:tc>
          <w:tcPr>
            <w:tcW w:w="3544" w:type="dxa"/>
          </w:tcPr>
          <w:p w:rsidR="00E727FA" w:rsidRPr="00DE29DE" w:rsidRDefault="00E727FA" w:rsidP="00DE29DE">
            <w:pPr>
              <w:pStyle w:val="0221"/>
              <w:numPr>
                <w:ilvl w:val="0"/>
                <w:numId w:val="14"/>
              </w:numPr>
              <w:spacing w:before="0" w:beforeAutospacing="0" w:after="0" w:afterAutospacing="0" w:line="360" w:lineRule="exact"/>
              <w:jc w:val="both"/>
              <w:rPr>
                <w:rFonts w:ascii="Times New Roman" w:eastAsia="標楷體" w:hAnsi="Times New Roman" w:cs="Times New Roman"/>
                <w:shd w:val="clear" w:color="auto" w:fill="FFFFFF"/>
              </w:rPr>
            </w:pPr>
            <w:r w:rsidRPr="00DE29DE">
              <w:rPr>
                <w:rFonts w:ascii="Times New Roman" w:eastAsia="標楷體" w:hAnsi="標楷體" w:cs="Times New Roman" w:hint="eastAsia"/>
                <w:shd w:val="clear" w:color="auto" w:fill="FFFFFF"/>
              </w:rPr>
              <w:t>學校申請辦理免試續招，得跨區招生，不受就學區域範圍限制。</w:t>
            </w:r>
          </w:p>
        </w:tc>
        <w:tc>
          <w:tcPr>
            <w:tcW w:w="2126" w:type="dxa"/>
          </w:tcPr>
          <w:p w:rsidR="00E727FA" w:rsidRPr="00DE29DE" w:rsidRDefault="00E727FA" w:rsidP="00DD519F">
            <w:pPr>
              <w:rPr>
                <w:rFonts w:ascii="Times New Roman" w:eastAsia="標楷體" w:hAnsi="標楷體"/>
                <w:kern w:val="0"/>
              </w:rPr>
            </w:pPr>
            <w:r w:rsidRPr="00DE29DE">
              <w:rPr>
                <w:rFonts w:ascii="Times New Roman" w:eastAsia="標楷體" w:hAnsi="標楷體" w:hint="eastAsia"/>
                <w:kern w:val="0"/>
              </w:rPr>
              <w:t>本點未修正。</w:t>
            </w:r>
          </w:p>
        </w:tc>
      </w:tr>
      <w:tr w:rsidR="00E727FA" w:rsidRPr="005248A8" w:rsidTr="00DE29DE">
        <w:trPr>
          <w:jc w:val="center"/>
        </w:trPr>
        <w:tc>
          <w:tcPr>
            <w:tcW w:w="3544" w:type="dxa"/>
          </w:tcPr>
          <w:p w:rsidR="00E727FA" w:rsidRPr="00DE29DE" w:rsidRDefault="00E727FA" w:rsidP="00DE29DE">
            <w:pPr>
              <w:pStyle w:val="0221"/>
              <w:numPr>
                <w:ilvl w:val="0"/>
                <w:numId w:val="3"/>
              </w:numPr>
              <w:spacing w:before="0" w:beforeAutospacing="0" w:after="0" w:afterAutospacing="0" w:line="360" w:lineRule="exact"/>
              <w:jc w:val="both"/>
              <w:rPr>
                <w:rFonts w:ascii="Times New Roman" w:eastAsia="標楷體" w:hAnsi="Times New Roman" w:cs="Times New Roman"/>
                <w:shd w:val="clear" w:color="auto" w:fill="FFFFFF"/>
              </w:rPr>
            </w:pPr>
            <w:r w:rsidRPr="00DE29DE">
              <w:rPr>
                <w:rFonts w:ascii="Times New Roman" w:eastAsia="標楷體" w:hAnsi="標楷體" w:cs="Times New Roman" w:hint="eastAsia"/>
                <w:shd w:val="clear" w:color="auto" w:fill="FFFFFF"/>
              </w:rPr>
              <w:t>學校申請辦理免試續招，不得訂定申請條件。學生報名人數未超過學校核定續招名額者，全額錄取，超過者，採比序方式錄取；其比序項目及模式，依</w:t>
            </w:r>
            <w:r w:rsidRPr="00DE29DE">
              <w:rPr>
                <w:rFonts w:ascii="Times New Roman" w:eastAsia="標楷體" w:hAnsi="標楷體" w:cs="Times New Roman" w:hint="eastAsia"/>
                <w:u w:val="single"/>
                <w:shd w:val="clear" w:color="auto" w:fill="FFFFFF"/>
              </w:rPr>
              <w:t>各就學區免試入學作業要點規定辦理</w:t>
            </w:r>
            <w:r w:rsidRPr="00DE29DE">
              <w:rPr>
                <w:rFonts w:ascii="Times New Roman" w:eastAsia="標楷體" w:hAnsi="標楷體" w:cs="Times New Roman" w:hint="eastAsia"/>
                <w:shd w:val="clear" w:color="auto" w:fill="FFFFFF"/>
              </w:rPr>
              <w:t>。</w:t>
            </w:r>
          </w:p>
        </w:tc>
        <w:tc>
          <w:tcPr>
            <w:tcW w:w="3544" w:type="dxa"/>
          </w:tcPr>
          <w:p w:rsidR="00E727FA" w:rsidRPr="00DE29DE" w:rsidRDefault="00E727FA" w:rsidP="00DE29DE">
            <w:pPr>
              <w:pStyle w:val="0221"/>
              <w:numPr>
                <w:ilvl w:val="0"/>
                <w:numId w:val="14"/>
              </w:numPr>
              <w:spacing w:before="0" w:beforeAutospacing="0" w:after="0" w:afterAutospacing="0" w:line="360" w:lineRule="exact"/>
              <w:jc w:val="both"/>
              <w:rPr>
                <w:rFonts w:ascii="Times New Roman" w:eastAsia="標楷體" w:hAnsi="Times New Roman" w:cs="Times New Roman"/>
                <w:shd w:val="clear" w:color="auto" w:fill="FFFFFF"/>
              </w:rPr>
            </w:pPr>
            <w:r w:rsidRPr="00DE29DE">
              <w:rPr>
                <w:rFonts w:ascii="Times New Roman" w:eastAsia="標楷體" w:hAnsi="標楷體" w:cs="Times New Roman" w:hint="eastAsia"/>
                <w:shd w:val="clear" w:color="auto" w:fill="FFFFFF"/>
              </w:rPr>
              <w:t>學校申請辦理免試續招，不得訂定申請條件。學生報名人數未超過學校核定續招名額者，全額錄取，超過者，採比序方式錄取；其比序項目及模式，依</w:t>
            </w:r>
            <w:r w:rsidRPr="00DE29DE">
              <w:rPr>
                <w:rFonts w:ascii="Times New Roman" w:eastAsia="標楷體" w:hAnsi="標楷體" w:cs="Times New Roman" w:hint="eastAsia"/>
                <w:u w:val="single"/>
                <w:shd w:val="clear" w:color="auto" w:fill="FFFFFF"/>
              </w:rPr>
              <w:t>高級中等學校多元入學招生辦法第六條第二款至第四款規定</w:t>
            </w:r>
            <w:r w:rsidRPr="00DE29DE">
              <w:rPr>
                <w:rFonts w:ascii="Times New Roman" w:eastAsia="標楷體" w:hAnsi="標楷體" w:cs="Times New Roman" w:hint="eastAsia"/>
                <w:shd w:val="clear" w:color="auto" w:fill="FFFFFF"/>
              </w:rPr>
              <w:t>。</w:t>
            </w:r>
          </w:p>
        </w:tc>
        <w:tc>
          <w:tcPr>
            <w:tcW w:w="2126" w:type="dxa"/>
          </w:tcPr>
          <w:p w:rsidR="00E727FA" w:rsidRPr="00DE29DE" w:rsidRDefault="00E727FA" w:rsidP="00DE29DE">
            <w:pPr>
              <w:jc w:val="both"/>
              <w:rPr>
                <w:rFonts w:ascii="Times New Roman" w:eastAsia="標楷體" w:hAnsi="標楷體"/>
                <w:kern w:val="0"/>
              </w:rPr>
            </w:pPr>
            <w:r w:rsidRPr="00DE29DE">
              <w:rPr>
                <w:rFonts w:ascii="Times New Roman" w:eastAsia="標楷體" w:hAnsi="標楷體" w:hint="eastAsia"/>
                <w:kern w:val="0"/>
              </w:rPr>
              <w:t>為明確規範免試續招超額比序項目與模式，爰將現行規定「高級中等學校多元入學招生辦法第六條第二款至第四款規定」，修正為「各就學區免試入學作業要點規定辦理」。</w:t>
            </w:r>
          </w:p>
        </w:tc>
      </w:tr>
      <w:tr w:rsidR="00E727FA" w:rsidRPr="005248A8" w:rsidTr="00DE29DE">
        <w:trPr>
          <w:jc w:val="center"/>
        </w:trPr>
        <w:tc>
          <w:tcPr>
            <w:tcW w:w="3544" w:type="dxa"/>
          </w:tcPr>
          <w:p w:rsidR="00E727FA" w:rsidRPr="00DE29DE" w:rsidRDefault="00E727FA" w:rsidP="00DE29DE">
            <w:pPr>
              <w:pStyle w:val="0221"/>
              <w:numPr>
                <w:ilvl w:val="0"/>
                <w:numId w:val="3"/>
              </w:numPr>
              <w:spacing w:before="0" w:beforeAutospacing="0" w:after="0" w:afterAutospacing="0" w:line="360" w:lineRule="exact"/>
              <w:jc w:val="both"/>
              <w:rPr>
                <w:rFonts w:ascii="Times New Roman" w:eastAsia="標楷體" w:hAnsi="標楷體" w:cs="Times New Roman"/>
                <w:shd w:val="clear" w:color="auto" w:fill="FFFFFF"/>
              </w:rPr>
            </w:pPr>
            <w:r w:rsidRPr="00DE29DE">
              <w:rPr>
                <w:rFonts w:ascii="Times New Roman" w:eastAsia="標楷體" w:hAnsi="標楷體" w:cs="Times New Roman" w:hint="eastAsia"/>
                <w:shd w:val="clear" w:color="auto" w:fill="FFFFFF"/>
              </w:rPr>
              <w:t>特色招生</w:t>
            </w:r>
            <w:r w:rsidRPr="00DE29DE">
              <w:rPr>
                <w:rFonts w:ascii="Times New Roman" w:eastAsia="標楷體" w:hAnsi="Times New Roman" w:cs="Times New Roman"/>
                <w:shd w:val="clear" w:color="auto" w:fill="FFFFFF"/>
              </w:rPr>
              <w:t>(</w:t>
            </w:r>
            <w:r w:rsidRPr="00DE29DE">
              <w:rPr>
                <w:rFonts w:ascii="Times New Roman" w:eastAsia="標楷體" w:hAnsi="標楷體" w:cs="Times New Roman" w:hint="eastAsia"/>
                <w:shd w:val="clear" w:color="auto" w:fill="FFFFFF"/>
              </w:rPr>
              <w:t>考試分發入學、甄選入學</w:t>
            </w:r>
            <w:r w:rsidRPr="00DE29DE">
              <w:rPr>
                <w:rFonts w:ascii="Times New Roman" w:eastAsia="標楷體" w:hAnsi="Times New Roman" w:cs="Times New Roman"/>
                <w:shd w:val="clear" w:color="auto" w:fill="FFFFFF"/>
              </w:rPr>
              <w:t>)</w:t>
            </w:r>
            <w:r w:rsidRPr="00DE29DE">
              <w:rPr>
                <w:rFonts w:ascii="Times New Roman" w:eastAsia="標楷體" w:hAnsi="標楷體" w:cs="Times New Roman" w:hint="eastAsia"/>
                <w:shd w:val="clear" w:color="auto" w:fill="FFFFFF"/>
              </w:rPr>
              <w:t>未招滿之名額，不得移列至免試續招名額辦理。</w:t>
            </w:r>
          </w:p>
        </w:tc>
        <w:tc>
          <w:tcPr>
            <w:tcW w:w="3544" w:type="dxa"/>
          </w:tcPr>
          <w:p w:rsidR="00E727FA" w:rsidRPr="00DE29DE" w:rsidRDefault="00E727FA" w:rsidP="00DE29DE">
            <w:pPr>
              <w:pStyle w:val="0221"/>
              <w:numPr>
                <w:ilvl w:val="0"/>
                <w:numId w:val="14"/>
              </w:numPr>
              <w:spacing w:before="0" w:beforeAutospacing="0" w:after="0" w:afterAutospacing="0" w:line="360" w:lineRule="exact"/>
              <w:jc w:val="both"/>
              <w:rPr>
                <w:rFonts w:ascii="Times New Roman" w:eastAsia="標楷體" w:hAnsi="標楷體" w:cs="Times New Roman"/>
                <w:shd w:val="clear" w:color="auto" w:fill="FFFFFF"/>
              </w:rPr>
            </w:pPr>
            <w:r w:rsidRPr="00DE29DE">
              <w:rPr>
                <w:rFonts w:ascii="Times New Roman" w:eastAsia="標楷體" w:hAnsi="標楷體" w:cs="Times New Roman" w:hint="eastAsia"/>
                <w:shd w:val="clear" w:color="auto" w:fill="FFFFFF"/>
              </w:rPr>
              <w:t>特色招生</w:t>
            </w:r>
            <w:r w:rsidRPr="00DE29DE">
              <w:rPr>
                <w:rFonts w:ascii="Times New Roman" w:eastAsia="標楷體" w:hAnsi="Times New Roman" w:cs="Times New Roman"/>
                <w:shd w:val="clear" w:color="auto" w:fill="FFFFFF"/>
              </w:rPr>
              <w:t>(</w:t>
            </w:r>
            <w:r w:rsidRPr="00DE29DE">
              <w:rPr>
                <w:rFonts w:ascii="Times New Roman" w:eastAsia="標楷體" w:hAnsi="標楷體" w:cs="Times New Roman" w:hint="eastAsia"/>
                <w:shd w:val="clear" w:color="auto" w:fill="FFFFFF"/>
              </w:rPr>
              <w:t>考試分發入學、甄選入學</w:t>
            </w:r>
            <w:r w:rsidRPr="00DE29DE">
              <w:rPr>
                <w:rFonts w:ascii="Times New Roman" w:eastAsia="標楷體" w:hAnsi="Times New Roman" w:cs="Times New Roman"/>
                <w:shd w:val="clear" w:color="auto" w:fill="FFFFFF"/>
              </w:rPr>
              <w:t>)</w:t>
            </w:r>
            <w:r w:rsidRPr="00DE29DE">
              <w:rPr>
                <w:rFonts w:ascii="Times New Roman" w:eastAsia="標楷體" w:hAnsi="標楷體" w:cs="Times New Roman" w:hint="eastAsia"/>
                <w:shd w:val="clear" w:color="auto" w:fill="FFFFFF"/>
              </w:rPr>
              <w:t>未招滿之名額，不得移列至免試續招名額辦理。</w:t>
            </w:r>
          </w:p>
        </w:tc>
        <w:tc>
          <w:tcPr>
            <w:tcW w:w="2126" w:type="dxa"/>
          </w:tcPr>
          <w:p w:rsidR="00E727FA" w:rsidRPr="00DE29DE" w:rsidRDefault="00E727FA" w:rsidP="002C3CB9">
            <w:pPr>
              <w:rPr>
                <w:rFonts w:ascii="Times New Roman" w:eastAsia="標楷體" w:hAnsi="標楷體"/>
                <w:kern w:val="0"/>
              </w:rPr>
            </w:pPr>
            <w:r w:rsidRPr="00DE29DE">
              <w:rPr>
                <w:rFonts w:ascii="Times New Roman" w:eastAsia="標楷體" w:hAnsi="標楷體" w:hint="eastAsia"/>
                <w:kern w:val="0"/>
              </w:rPr>
              <w:t>本點未修正。</w:t>
            </w:r>
          </w:p>
        </w:tc>
      </w:tr>
      <w:tr w:rsidR="00E727FA" w:rsidRPr="005248A8" w:rsidTr="00DE29DE">
        <w:trPr>
          <w:jc w:val="center"/>
        </w:trPr>
        <w:tc>
          <w:tcPr>
            <w:tcW w:w="3544" w:type="dxa"/>
          </w:tcPr>
          <w:p w:rsidR="00E727FA" w:rsidRPr="00DE29DE" w:rsidRDefault="00E727FA" w:rsidP="00DE29DE">
            <w:pPr>
              <w:pStyle w:val="0221"/>
              <w:numPr>
                <w:ilvl w:val="0"/>
                <w:numId w:val="3"/>
              </w:numPr>
              <w:spacing w:before="0" w:beforeAutospacing="0" w:after="0" w:afterAutospacing="0" w:line="360" w:lineRule="exact"/>
              <w:jc w:val="both"/>
              <w:rPr>
                <w:rFonts w:ascii="Times New Roman" w:eastAsia="標楷體" w:hAnsi="Times New Roman" w:cs="Times New Roman"/>
                <w:shd w:val="clear" w:color="auto" w:fill="FFFFFF"/>
              </w:rPr>
            </w:pPr>
            <w:r w:rsidRPr="00DE29DE">
              <w:rPr>
                <w:rFonts w:ascii="Times New Roman" w:eastAsia="標楷體" w:hAnsi="標楷體" w:cs="Times New Roman" w:hint="eastAsia"/>
                <w:shd w:val="clear" w:color="auto" w:fill="FFFFFF"/>
              </w:rPr>
              <w:t>學校申請辦理免試續招者，至遲應於</w:t>
            </w:r>
            <w:r w:rsidRPr="00DE29DE">
              <w:rPr>
                <w:rFonts w:ascii="Times New Roman" w:eastAsia="標楷體" w:hAnsi="標楷體" w:cs="Times New Roman" w:hint="eastAsia"/>
                <w:u w:val="single"/>
                <w:shd w:val="clear" w:color="auto" w:fill="FFFFFF"/>
              </w:rPr>
              <w:t>當年七月十五日</w:t>
            </w:r>
            <w:r w:rsidRPr="00DE29DE">
              <w:rPr>
                <w:rFonts w:ascii="Times New Roman" w:eastAsia="標楷體" w:hAnsi="標楷體" w:cs="Times New Roman" w:hint="eastAsia"/>
                <w:shd w:val="clear" w:color="auto" w:fill="FFFFFF"/>
              </w:rPr>
              <w:t>前函送續招簡章報本部核定，</w:t>
            </w:r>
            <w:r w:rsidRPr="00DE29DE">
              <w:rPr>
                <w:rFonts w:ascii="Times New Roman" w:eastAsia="標楷體" w:hAnsi="標楷體" w:cs="Times New Roman" w:hint="eastAsia"/>
                <w:u w:val="single"/>
                <w:shd w:val="clear" w:color="auto" w:fill="FFFFFF"/>
              </w:rPr>
              <w:t>逾期不予受理</w:t>
            </w:r>
            <w:r w:rsidRPr="00DE29DE">
              <w:rPr>
                <w:rFonts w:ascii="Times New Roman" w:eastAsia="標楷體" w:hAnsi="標楷體" w:cs="Times New Roman" w:hint="eastAsia"/>
                <w:shd w:val="clear" w:color="auto" w:fill="FFFFFF"/>
              </w:rPr>
              <w:t>。</w:t>
            </w:r>
            <w:r w:rsidRPr="00DE29DE">
              <w:rPr>
                <w:rFonts w:ascii="Times New Roman" w:eastAsia="標楷體" w:hAnsi="Times New Roman" w:cs="Times New Roman"/>
                <w:shd w:val="clear" w:color="auto" w:fill="FFFFFF"/>
              </w:rPr>
              <w:br/>
            </w:r>
            <w:r w:rsidRPr="00DE29DE">
              <w:rPr>
                <w:rFonts w:ascii="Times New Roman" w:eastAsia="標楷體" w:hAnsi="標楷體" w:cs="Times New Roman" w:hint="eastAsia"/>
                <w:shd w:val="clear" w:color="auto" w:fill="FFFFFF"/>
              </w:rPr>
              <w:t>學校經核准辦理免試續招者，應於</w:t>
            </w:r>
            <w:r w:rsidRPr="00DE29DE">
              <w:rPr>
                <w:rFonts w:ascii="Times New Roman" w:eastAsia="標楷體" w:hAnsi="標楷體" w:cs="Times New Roman" w:hint="eastAsia"/>
                <w:u w:val="single"/>
                <w:shd w:val="clear" w:color="auto" w:fill="FFFFFF"/>
              </w:rPr>
              <w:t>當年八月二十日前</w:t>
            </w:r>
            <w:r w:rsidRPr="00DE29DE">
              <w:rPr>
                <w:rFonts w:ascii="Times New Roman" w:eastAsia="標楷體" w:hAnsi="標楷體" w:cs="Times New Roman" w:hint="eastAsia"/>
                <w:shd w:val="clear" w:color="auto" w:fill="FFFFFF"/>
              </w:rPr>
              <w:t>完成續招</w:t>
            </w:r>
            <w:r w:rsidRPr="00DE29DE">
              <w:rPr>
                <w:rFonts w:ascii="Times New Roman" w:eastAsia="標楷體" w:hAnsi="標楷體" w:cs="Times New Roman" w:hint="eastAsia"/>
                <w:u w:val="single"/>
                <w:shd w:val="clear" w:color="auto" w:fill="FFFFFF"/>
              </w:rPr>
              <w:t>及錄取名單上傳</w:t>
            </w:r>
            <w:r w:rsidRPr="00DE29DE">
              <w:rPr>
                <w:rFonts w:ascii="Times New Roman" w:eastAsia="標楷體" w:hAnsi="標楷體" w:cs="Times New Roman" w:hint="eastAsia"/>
                <w:shd w:val="clear" w:color="auto" w:fill="FFFFFF"/>
              </w:rPr>
              <w:t>工作，並</w:t>
            </w:r>
            <w:r w:rsidRPr="00DE29DE">
              <w:rPr>
                <w:rFonts w:ascii="Times New Roman" w:eastAsia="標楷體" w:hAnsi="標楷體" w:cs="Times New Roman" w:hint="eastAsia"/>
                <w:u w:val="single"/>
                <w:shd w:val="clear" w:color="auto" w:fill="FFFFFF"/>
              </w:rPr>
              <w:t>於高級中等學校學生學籍管理辦法</w:t>
            </w:r>
            <w:r w:rsidRPr="00DE29DE">
              <w:rPr>
                <w:rFonts w:ascii="Times New Roman" w:eastAsia="標楷體" w:hAnsi="標楷體" w:cs="Times New Roman" w:hint="eastAsia"/>
                <w:shd w:val="clear" w:color="auto" w:fill="FFFFFF"/>
              </w:rPr>
              <w:t>規定期限前</w:t>
            </w:r>
            <w:r w:rsidRPr="00DE29DE">
              <w:rPr>
                <w:rFonts w:ascii="Times New Roman" w:eastAsia="標楷體" w:hAnsi="標楷體" w:cs="Times New Roman" w:hint="eastAsia"/>
                <w:u w:val="single"/>
                <w:shd w:val="clear" w:color="auto" w:fill="FFFFFF"/>
              </w:rPr>
              <w:t>，</w:t>
            </w:r>
            <w:r w:rsidRPr="00DE29DE">
              <w:rPr>
                <w:rFonts w:ascii="Times New Roman" w:eastAsia="標楷體" w:hAnsi="標楷體" w:cs="Times New Roman" w:hint="eastAsia"/>
                <w:shd w:val="clear" w:color="auto" w:fill="FFFFFF"/>
              </w:rPr>
              <w:t>將新生名冊報本部。</w:t>
            </w:r>
          </w:p>
        </w:tc>
        <w:tc>
          <w:tcPr>
            <w:tcW w:w="3544" w:type="dxa"/>
          </w:tcPr>
          <w:p w:rsidR="00E727FA" w:rsidRPr="00DE29DE" w:rsidRDefault="00E727FA" w:rsidP="00DE29DE">
            <w:pPr>
              <w:pStyle w:val="0221"/>
              <w:numPr>
                <w:ilvl w:val="0"/>
                <w:numId w:val="14"/>
              </w:numPr>
              <w:spacing w:line="360" w:lineRule="exact"/>
              <w:jc w:val="both"/>
              <w:rPr>
                <w:rFonts w:ascii="Times New Roman" w:eastAsia="標楷體" w:hAnsi="Times New Roman" w:cs="Times New Roman"/>
                <w:shd w:val="clear" w:color="auto" w:fill="FFFFFF"/>
              </w:rPr>
            </w:pPr>
            <w:r w:rsidRPr="00DE29DE">
              <w:rPr>
                <w:rFonts w:ascii="Times New Roman" w:eastAsia="標楷體" w:hAnsi="標楷體" w:cs="Times New Roman" w:hint="eastAsia"/>
                <w:shd w:val="clear" w:color="auto" w:fill="FFFFFF"/>
              </w:rPr>
              <w:t>學校申請辦理免試續招者，至遲應於</w:t>
            </w:r>
            <w:r w:rsidRPr="00DE29DE">
              <w:rPr>
                <w:rFonts w:ascii="Times New Roman" w:eastAsia="標楷體" w:hAnsi="標楷體" w:cs="Times New Roman" w:hint="eastAsia"/>
                <w:u w:val="single"/>
                <w:shd w:val="clear" w:color="auto" w:fill="FFFFFF"/>
              </w:rPr>
              <w:t>第二次免試入學聲明放棄日</w:t>
            </w:r>
            <w:r w:rsidRPr="00DE29DE">
              <w:rPr>
                <w:rFonts w:ascii="Times New Roman" w:eastAsia="標楷體" w:hAnsi="標楷體" w:cs="Times New Roman" w:hint="eastAsia"/>
                <w:shd w:val="clear" w:color="auto" w:fill="FFFFFF"/>
              </w:rPr>
              <w:t>前函送續招簡章報本部核定，</w:t>
            </w:r>
            <w:r w:rsidRPr="00DE29DE">
              <w:rPr>
                <w:rFonts w:ascii="Times New Roman" w:eastAsia="標楷體" w:hAnsi="標楷體" w:cs="Times New Roman" w:hint="eastAsia"/>
                <w:u w:val="single"/>
                <w:shd w:val="clear" w:color="auto" w:fill="FFFFFF"/>
              </w:rPr>
              <w:t>簡章未明定第二次免試入學聲明放棄日者，依各主管機關所定函送續招簡章期限為準。</w:t>
            </w:r>
            <w:r w:rsidRPr="00DE29DE">
              <w:rPr>
                <w:rFonts w:ascii="Times New Roman" w:eastAsia="標楷體" w:hAnsi="標楷體" w:cs="Times New Roman"/>
                <w:shd w:val="clear" w:color="auto" w:fill="FFFFFF"/>
              </w:rPr>
              <w:br/>
            </w:r>
            <w:r w:rsidRPr="00DE29DE">
              <w:rPr>
                <w:rFonts w:ascii="Times New Roman" w:eastAsia="標楷體" w:hAnsi="標楷體" w:cs="Times New Roman" w:hint="eastAsia"/>
                <w:shd w:val="clear" w:color="auto" w:fill="FFFFFF"/>
              </w:rPr>
              <w:t>學校經核准辦理免試續招者，應於</w:t>
            </w:r>
            <w:r w:rsidRPr="00DE29DE">
              <w:rPr>
                <w:rFonts w:ascii="Times New Roman" w:eastAsia="標楷體" w:hAnsi="標楷體" w:cs="Times New Roman" w:hint="eastAsia"/>
                <w:u w:val="single"/>
                <w:shd w:val="clear" w:color="auto" w:fill="FFFFFF"/>
              </w:rPr>
              <w:t>開學後二星期內</w:t>
            </w:r>
            <w:r w:rsidRPr="00DE29DE">
              <w:rPr>
                <w:rFonts w:ascii="Times New Roman" w:eastAsia="標楷體" w:hAnsi="標楷體" w:cs="Times New Roman" w:hint="eastAsia"/>
                <w:shd w:val="clear" w:color="auto" w:fill="FFFFFF"/>
              </w:rPr>
              <w:t>完成續招工作，並於本部規定期限前將新生名冊報本部。</w:t>
            </w:r>
          </w:p>
        </w:tc>
        <w:tc>
          <w:tcPr>
            <w:tcW w:w="2126" w:type="dxa"/>
          </w:tcPr>
          <w:p w:rsidR="00E727FA" w:rsidRPr="005248A8" w:rsidRDefault="00E727FA" w:rsidP="00DE29DE">
            <w:pPr>
              <w:jc w:val="both"/>
            </w:pPr>
            <w:r w:rsidRPr="00DE29DE">
              <w:rPr>
                <w:rFonts w:ascii="Times New Roman" w:eastAsia="標楷體" w:hAnsi="標楷體" w:hint="eastAsia"/>
                <w:kern w:val="0"/>
              </w:rPr>
              <w:t>為使學校儘早作好學期準備，及讓學生提早入學就讀，以維護學習權益，又因一百零四學年度入學制度以一次辦理分發作業為原則，已無第二次免試入學，作業時程已提早，爰第一項有關學校將免試續招簡章函報本部之期限，修正為「當年七月十五日前」；另第二項有關招生完成之期限修正為「當年八月二十日前」。</w:t>
            </w:r>
          </w:p>
        </w:tc>
      </w:tr>
      <w:tr w:rsidR="00E727FA" w:rsidRPr="005248A8" w:rsidTr="00DE29DE">
        <w:trPr>
          <w:jc w:val="center"/>
        </w:trPr>
        <w:tc>
          <w:tcPr>
            <w:tcW w:w="3544" w:type="dxa"/>
          </w:tcPr>
          <w:p w:rsidR="00E727FA" w:rsidRPr="00DE29DE" w:rsidRDefault="00E727FA" w:rsidP="00DE29DE">
            <w:pPr>
              <w:pStyle w:val="0221"/>
              <w:numPr>
                <w:ilvl w:val="0"/>
                <w:numId w:val="3"/>
              </w:numPr>
              <w:spacing w:before="0" w:beforeAutospacing="0" w:after="0" w:afterAutospacing="0" w:line="360" w:lineRule="exact"/>
              <w:jc w:val="both"/>
              <w:rPr>
                <w:rFonts w:ascii="Times New Roman" w:eastAsia="標楷體" w:hAnsi="標楷體" w:cs="Times New Roman"/>
                <w:u w:val="single"/>
                <w:shd w:val="clear" w:color="auto" w:fill="FFFFFF"/>
              </w:rPr>
            </w:pPr>
            <w:r w:rsidRPr="00DE29DE">
              <w:rPr>
                <w:rFonts w:ascii="Times New Roman" w:eastAsia="標楷體" w:hAnsi="標楷體" w:cs="Times New Roman" w:hint="eastAsia"/>
                <w:shd w:val="clear" w:color="auto" w:fill="FFFFFF"/>
              </w:rPr>
              <w:t>學校申請辦理免試續招，於續招簡章內應載明學生參加</w:t>
            </w:r>
            <w:r w:rsidRPr="00DE29DE">
              <w:rPr>
                <w:rFonts w:ascii="Times New Roman" w:eastAsia="標楷體" w:hAnsi="標楷體" w:cs="Times New Roman" w:hint="eastAsia"/>
                <w:u w:val="single"/>
                <w:shd w:val="clear" w:color="auto" w:fill="FFFFFF"/>
              </w:rPr>
              <w:t>技藝技能優良甄審入學、</w:t>
            </w:r>
            <w:r w:rsidRPr="00DE29DE">
              <w:rPr>
                <w:rFonts w:ascii="Times New Roman" w:eastAsia="標楷體" w:hAnsi="標楷體" w:cs="Times New Roman" w:hint="eastAsia"/>
                <w:shd w:val="clear" w:color="auto" w:fill="FFFFFF"/>
              </w:rPr>
              <w:t>免試入學</w:t>
            </w:r>
            <w:r w:rsidRPr="00DE29DE">
              <w:rPr>
                <w:rFonts w:ascii="Times New Roman" w:eastAsia="標楷體" w:hAnsi="標楷體" w:cs="Times New Roman"/>
                <w:u w:val="single"/>
                <w:shd w:val="clear" w:color="auto" w:fill="FFFFFF"/>
              </w:rPr>
              <w:t>(</w:t>
            </w:r>
            <w:r w:rsidRPr="00DE29DE">
              <w:rPr>
                <w:rFonts w:ascii="Times New Roman" w:eastAsia="標楷體" w:hAnsi="標楷體" w:cs="Times New Roman" w:hint="eastAsia"/>
                <w:u w:val="single"/>
                <w:shd w:val="clear" w:color="auto" w:fill="FFFFFF"/>
              </w:rPr>
              <w:t>包括直升入學</w:t>
            </w:r>
            <w:r w:rsidRPr="00DE29DE">
              <w:rPr>
                <w:rFonts w:ascii="Times New Roman" w:eastAsia="標楷體" w:hAnsi="標楷體" w:cs="Times New Roman"/>
                <w:u w:val="single"/>
                <w:shd w:val="clear" w:color="auto" w:fill="FFFFFF"/>
              </w:rPr>
              <w:t>)</w:t>
            </w:r>
            <w:r w:rsidRPr="00DE29DE">
              <w:rPr>
                <w:rFonts w:ascii="Times New Roman" w:eastAsia="標楷體" w:hAnsi="標楷體" w:cs="Times New Roman" w:hint="eastAsia"/>
                <w:shd w:val="clear" w:color="auto" w:fill="FFFFFF"/>
              </w:rPr>
              <w:t>或特色招生考試分發入學、甄選入學獲錄取，並向錄取學校完成報到手續者</w:t>
            </w:r>
            <w:r w:rsidRPr="00DE29DE">
              <w:rPr>
                <w:rFonts w:ascii="Times New Roman" w:eastAsia="標楷體" w:hAnsi="標楷體" w:cs="Times New Roman" w:hint="eastAsia"/>
                <w:u w:val="single"/>
                <w:shd w:val="clear" w:color="auto" w:fill="FFFFFF"/>
              </w:rPr>
              <w:t>，因特殊因素必須離開原錄取報到學校所在之就學區，經提出證明文件並</w:t>
            </w:r>
            <w:r w:rsidRPr="00DE29DE">
              <w:rPr>
                <w:rFonts w:ascii="Times New Roman" w:eastAsia="標楷體" w:hAnsi="標楷體" w:cs="Times New Roman" w:hint="eastAsia"/>
                <w:shd w:val="clear" w:color="auto" w:fill="FFFFFF"/>
              </w:rPr>
              <w:t>取得原報到學校書面同意後，始得</w:t>
            </w:r>
            <w:r w:rsidRPr="00DE29DE">
              <w:rPr>
                <w:rFonts w:ascii="Times New Roman" w:eastAsia="標楷體" w:hAnsi="標楷體" w:cs="Times New Roman" w:hint="eastAsia"/>
                <w:u w:val="single"/>
                <w:shd w:val="clear" w:color="auto" w:fill="FFFFFF"/>
              </w:rPr>
              <w:t>報名</w:t>
            </w:r>
            <w:r w:rsidRPr="00DE29DE">
              <w:rPr>
                <w:rFonts w:ascii="Times New Roman" w:eastAsia="標楷體" w:hAnsi="標楷體" w:cs="Times New Roman" w:hint="eastAsia"/>
                <w:shd w:val="clear" w:color="auto" w:fill="FFFFFF"/>
              </w:rPr>
              <w:t>參加；違反規定經續招錄取者，取消其續招錄取資格。</w:t>
            </w:r>
            <w:r w:rsidRPr="00DE29DE">
              <w:rPr>
                <w:rFonts w:ascii="Times New Roman" w:eastAsia="標楷體" w:hAnsi="標楷體" w:cs="Times New Roman"/>
                <w:shd w:val="clear" w:color="auto" w:fill="FFFFFF"/>
              </w:rPr>
              <w:br/>
            </w:r>
            <w:r w:rsidRPr="00DE29DE">
              <w:rPr>
                <w:rFonts w:ascii="Times New Roman" w:eastAsia="標楷體" w:hAnsi="標楷體" w:cs="Times New Roman" w:hint="eastAsia"/>
                <w:u w:val="single"/>
                <w:shd w:val="clear" w:color="auto" w:fill="FFFFFF"/>
              </w:rPr>
              <w:t>前項特殊因素，包括下列情形：</w:t>
            </w:r>
          </w:p>
          <w:p w:rsidR="00E727FA" w:rsidRPr="00DE29DE" w:rsidRDefault="00E727FA" w:rsidP="00DE29DE">
            <w:pPr>
              <w:pStyle w:val="0221"/>
              <w:numPr>
                <w:ilvl w:val="0"/>
                <w:numId w:val="16"/>
              </w:numPr>
              <w:spacing w:before="0" w:beforeAutospacing="0" w:after="0" w:afterAutospacing="0" w:line="360" w:lineRule="exact"/>
              <w:jc w:val="both"/>
              <w:rPr>
                <w:rFonts w:ascii="Times New Roman" w:eastAsia="標楷體" w:hAnsi="標楷體" w:cs="Times New Roman"/>
                <w:u w:val="single"/>
                <w:shd w:val="clear" w:color="auto" w:fill="FFFFFF"/>
              </w:rPr>
            </w:pPr>
            <w:r w:rsidRPr="00DE29DE">
              <w:rPr>
                <w:rFonts w:ascii="Times New Roman" w:eastAsia="標楷體" w:hAnsi="標楷體" w:cs="Times New Roman" w:hint="eastAsia"/>
                <w:u w:val="single"/>
                <w:shd w:val="clear" w:color="auto" w:fill="FFFFFF"/>
              </w:rPr>
              <w:t>學生因父母、其他法定代理人工作地遷徙，須搬家遷徙。</w:t>
            </w:r>
          </w:p>
          <w:p w:rsidR="00E727FA" w:rsidRPr="00DE29DE" w:rsidRDefault="00E727FA" w:rsidP="00DE29DE">
            <w:pPr>
              <w:pStyle w:val="0221"/>
              <w:numPr>
                <w:ilvl w:val="0"/>
                <w:numId w:val="16"/>
              </w:numPr>
              <w:spacing w:before="0" w:beforeAutospacing="0" w:after="0" w:afterAutospacing="0" w:line="360" w:lineRule="exact"/>
              <w:jc w:val="both"/>
              <w:rPr>
                <w:rFonts w:ascii="Times New Roman" w:eastAsia="標楷體" w:hAnsi="標楷體" w:cs="Times New Roman"/>
                <w:u w:val="single"/>
                <w:shd w:val="clear" w:color="auto" w:fill="FFFFFF"/>
              </w:rPr>
            </w:pPr>
            <w:r w:rsidRPr="00DE29DE">
              <w:rPr>
                <w:rFonts w:ascii="Times New Roman" w:eastAsia="標楷體" w:hAnsi="標楷體" w:cs="Times New Roman" w:hint="eastAsia"/>
                <w:u w:val="single"/>
                <w:shd w:val="clear" w:color="auto" w:fill="FFFFFF"/>
              </w:rPr>
              <w:t>家庭特殊境遇，須進行安置。</w:t>
            </w:r>
          </w:p>
        </w:tc>
        <w:tc>
          <w:tcPr>
            <w:tcW w:w="3544" w:type="dxa"/>
          </w:tcPr>
          <w:p w:rsidR="00E727FA" w:rsidRPr="00DE29DE" w:rsidRDefault="00E727FA" w:rsidP="00DE29DE">
            <w:pPr>
              <w:pStyle w:val="0221"/>
              <w:numPr>
                <w:ilvl w:val="0"/>
                <w:numId w:val="14"/>
              </w:numPr>
              <w:spacing w:before="0" w:beforeAutospacing="0" w:after="0" w:afterAutospacing="0" w:line="360" w:lineRule="exact"/>
              <w:jc w:val="both"/>
              <w:rPr>
                <w:rFonts w:ascii="Times New Roman" w:eastAsia="標楷體" w:hAnsi="標楷體" w:cs="Times New Roman"/>
                <w:shd w:val="clear" w:color="auto" w:fill="FFFFFF"/>
              </w:rPr>
            </w:pPr>
            <w:r w:rsidRPr="00DE29DE">
              <w:rPr>
                <w:rFonts w:ascii="Times New Roman" w:eastAsia="標楷體" w:hAnsi="標楷體" w:cs="Times New Roman" w:hint="eastAsia"/>
                <w:shd w:val="clear" w:color="auto" w:fill="FFFFFF"/>
              </w:rPr>
              <w:t>學校申請辦理免試續招，於續招簡章內應載明學生參加</w:t>
            </w:r>
            <w:r w:rsidRPr="00DE29DE">
              <w:rPr>
                <w:rFonts w:ascii="Times New Roman" w:eastAsia="標楷體" w:hAnsi="標楷體" w:cs="Times New Roman" w:hint="eastAsia"/>
                <w:u w:val="single"/>
                <w:shd w:val="clear" w:color="auto" w:fill="FFFFFF"/>
              </w:rPr>
              <w:t>第一次、第二次</w:t>
            </w:r>
            <w:r w:rsidRPr="00DE29DE">
              <w:rPr>
                <w:rFonts w:ascii="Times New Roman" w:eastAsia="標楷體" w:hAnsi="標楷體" w:cs="Times New Roman" w:hint="eastAsia"/>
                <w:shd w:val="clear" w:color="auto" w:fill="FFFFFF"/>
              </w:rPr>
              <w:t>免試入學或特色招生考試分發入學、甄選入學獲錄取，並向錄取學校完成報到手續者</w:t>
            </w:r>
            <w:r w:rsidRPr="00DE29DE">
              <w:rPr>
                <w:rFonts w:ascii="Times New Roman" w:eastAsia="標楷體" w:hAnsi="標楷體" w:cs="Times New Roman" w:hint="eastAsia"/>
                <w:u w:val="single"/>
                <w:shd w:val="clear" w:color="auto" w:fill="FFFFFF"/>
              </w:rPr>
              <w:t>，應符合簡章所定特殊因素，於招生簡章規定期限內，</w:t>
            </w:r>
            <w:r w:rsidRPr="00DE29DE">
              <w:rPr>
                <w:rFonts w:ascii="Times New Roman" w:eastAsia="標楷體" w:hAnsi="標楷體" w:cs="Times New Roman" w:hint="eastAsia"/>
                <w:shd w:val="clear" w:color="auto" w:fill="FFFFFF"/>
              </w:rPr>
              <w:t>取得原報到學校書面同意後，始得參加</w:t>
            </w:r>
            <w:r w:rsidRPr="00DE29DE">
              <w:rPr>
                <w:rFonts w:ascii="Times New Roman" w:eastAsia="標楷體" w:hAnsi="標楷體" w:cs="Times New Roman" w:hint="eastAsia"/>
                <w:u w:val="single"/>
                <w:shd w:val="clear" w:color="auto" w:fill="FFFFFF"/>
              </w:rPr>
              <w:t>免試續招</w:t>
            </w:r>
            <w:r w:rsidRPr="00DE29DE">
              <w:rPr>
                <w:rFonts w:ascii="Times New Roman" w:eastAsia="標楷體" w:hAnsi="標楷體" w:cs="Times New Roman" w:hint="eastAsia"/>
                <w:shd w:val="clear" w:color="auto" w:fill="FFFFFF"/>
              </w:rPr>
              <w:t>；</w:t>
            </w:r>
            <w:r w:rsidRPr="00DE29DE">
              <w:rPr>
                <w:rFonts w:ascii="Times New Roman" w:eastAsia="標楷體" w:hAnsi="標楷體" w:cs="Times New Roman" w:hint="eastAsia"/>
                <w:u w:val="single"/>
                <w:shd w:val="clear" w:color="auto" w:fill="FFFFFF"/>
              </w:rPr>
              <w:t>若</w:t>
            </w:r>
            <w:r w:rsidRPr="00DE29DE">
              <w:rPr>
                <w:rFonts w:ascii="Times New Roman" w:eastAsia="標楷體" w:hAnsi="標楷體" w:cs="Times New Roman" w:hint="eastAsia"/>
                <w:shd w:val="clear" w:color="auto" w:fill="FFFFFF"/>
              </w:rPr>
              <w:t>違反規定經續招錄取者，取消其續招錄取資格。</w:t>
            </w:r>
          </w:p>
        </w:tc>
        <w:tc>
          <w:tcPr>
            <w:tcW w:w="2126" w:type="dxa"/>
          </w:tcPr>
          <w:p w:rsidR="00E727FA" w:rsidRPr="00DE29DE" w:rsidRDefault="00E727FA" w:rsidP="00DE29DE">
            <w:pPr>
              <w:ind w:left="458" w:hangingChars="191" w:hanging="458"/>
              <w:jc w:val="both"/>
              <w:rPr>
                <w:rFonts w:ascii="Times New Roman" w:eastAsia="標楷體" w:hAnsi="標楷體"/>
                <w:kern w:val="0"/>
              </w:rPr>
            </w:pPr>
            <w:r w:rsidRPr="00DE29DE">
              <w:rPr>
                <w:rFonts w:ascii="Times New Roman" w:eastAsia="標楷體" w:hAnsi="標楷體" w:hint="eastAsia"/>
                <w:kern w:val="0"/>
              </w:rPr>
              <w:t>一、一百零四學年度入學制度以一次辦理分發作業為原則，爰第一項所定「第一次、第二次」予以刪除；並增列學生參加技藝技能優良甄審入學、直升入學，已完成報到手續，經提出證明文件，並符合一定條件者，亦得參加免試續招。</w:t>
            </w:r>
          </w:p>
          <w:p w:rsidR="00E727FA" w:rsidRPr="00DE29DE" w:rsidRDefault="00E727FA" w:rsidP="00DE29DE">
            <w:pPr>
              <w:ind w:left="458" w:hangingChars="191" w:hanging="458"/>
              <w:jc w:val="both"/>
              <w:rPr>
                <w:rFonts w:ascii="Times New Roman" w:eastAsia="標楷體" w:hAnsi="標楷體"/>
                <w:kern w:val="0"/>
              </w:rPr>
            </w:pPr>
            <w:r w:rsidRPr="00DE29DE">
              <w:rPr>
                <w:rFonts w:ascii="Times New Roman" w:eastAsia="標楷體" w:hAnsi="標楷體" w:hint="eastAsia"/>
                <w:kern w:val="0"/>
              </w:rPr>
              <w:t>二、參酌一百零三學年度免試入學續招簡章之規定，增列第二項，明定第一項所定「特殊因素」之情形，以其明確。</w:t>
            </w:r>
          </w:p>
        </w:tc>
      </w:tr>
      <w:tr w:rsidR="00E727FA" w:rsidRPr="005248A8" w:rsidTr="00DE29DE">
        <w:trPr>
          <w:jc w:val="center"/>
        </w:trPr>
        <w:tc>
          <w:tcPr>
            <w:tcW w:w="3544" w:type="dxa"/>
          </w:tcPr>
          <w:p w:rsidR="00E727FA" w:rsidRPr="00DE29DE" w:rsidRDefault="00E727FA" w:rsidP="00DE29DE">
            <w:pPr>
              <w:pStyle w:val="0221"/>
              <w:numPr>
                <w:ilvl w:val="0"/>
                <w:numId w:val="5"/>
              </w:numPr>
              <w:spacing w:before="0" w:beforeAutospacing="0" w:after="0" w:afterAutospacing="0" w:line="360" w:lineRule="exact"/>
              <w:jc w:val="both"/>
              <w:rPr>
                <w:rFonts w:ascii="Times New Roman" w:eastAsia="標楷體" w:hAnsi="Times New Roman" w:cs="Times New Roman"/>
                <w:shd w:val="clear" w:color="auto" w:fill="FFFFFF"/>
              </w:rPr>
            </w:pPr>
            <w:r w:rsidRPr="00DE29DE">
              <w:rPr>
                <w:rFonts w:ascii="Times New Roman" w:eastAsia="標楷體" w:hAnsi="標楷體" w:cs="Times New Roman" w:hint="eastAsia"/>
              </w:rPr>
              <w:t>直轄市、縣（市）政府審查主管學校申請辦理免試續招，得準用本原則規定辦理。</w:t>
            </w:r>
          </w:p>
        </w:tc>
        <w:tc>
          <w:tcPr>
            <w:tcW w:w="3544" w:type="dxa"/>
          </w:tcPr>
          <w:p w:rsidR="00E727FA" w:rsidRPr="00DE29DE" w:rsidRDefault="00E727FA" w:rsidP="00DE29DE">
            <w:pPr>
              <w:pStyle w:val="0221"/>
              <w:numPr>
                <w:ilvl w:val="0"/>
                <w:numId w:val="15"/>
              </w:numPr>
              <w:spacing w:before="0" w:beforeAutospacing="0" w:after="0" w:afterAutospacing="0" w:line="360" w:lineRule="exact"/>
              <w:jc w:val="both"/>
              <w:rPr>
                <w:rFonts w:ascii="Times New Roman" w:eastAsia="標楷體" w:hAnsi="Times New Roman" w:cs="Times New Roman"/>
                <w:shd w:val="clear" w:color="auto" w:fill="FFFFFF"/>
              </w:rPr>
            </w:pPr>
            <w:r w:rsidRPr="00DE29DE">
              <w:rPr>
                <w:rFonts w:ascii="Times New Roman" w:eastAsia="標楷體" w:hAnsi="標楷體" w:cs="Times New Roman" w:hint="eastAsia"/>
              </w:rPr>
              <w:t>直轄市、縣（市）政府審查主管學校申請辦理免試續招，得準用本原則規定辦理。</w:t>
            </w:r>
          </w:p>
        </w:tc>
        <w:tc>
          <w:tcPr>
            <w:tcW w:w="2126" w:type="dxa"/>
          </w:tcPr>
          <w:p w:rsidR="00E727FA" w:rsidRPr="005248A8" w:rsidRDefault="00E727FA">
            <w:r w:rsidRPr="00DE29DE">
              <w:rPr>
                <w:rFonts w:ascii="Times New Roman" w:eastAsia="標楷體" w:hAnsi="標楷體" w:hint="eastAsia"/>
                <w:kern w:val="0"/>
              </w:rPr>
              <w:t>本點未修正。</w:t>
            </w:r>
          </w:p>
        </w:tc>
      </w:tr>
    </w:tbl>
    <w:p w:rsidR="00E727FA" w:rsidRPr="005248A8" w:rsidRDefault="00E727FA" w:rsidP="00764CD9"/>
    <w:sectPr w:rsidR="00E727FA" w:rsidRPr="005248A8" w:rsidSect="00764CD9">
      <w:footerReference w:type="default" r:id="rId7"/>
      <w:pgSz w:w="11906" w:h="16838"/>
      <w:pgMar w:top="709"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7FA" w:rsidRDefault="00E727FA" w:rsidP="009624D5">
      <w:r>
        <w:separator/>
      </w:r>
    </w:p>
  </w:endnote>
  <w:endnote w:type="continuationSeparator" w:id="0">
    <w:p w:rsidR="00E727FA" w:rsidRDefault="00E727FA" w:rsidP="00962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altName w:val=".D·￠Ae"/>
    <w:panose1 w:val="03000509000000000000"/>
    <w:charset w:val="88"/>
    <w:family w:val="script"/>
    <w:pitch w:val="fixed"/>
    <w:sig w:usb0="00000003" w:usb1="080E0000" w:usb2="00000016" w:usb3="00000000" w:csb0="00100001" w:csb1="00000000"/>
  </w:font>
  <w:font w:name="Lantinghei SC Demi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FA" w:rsidRDefault="00E727FA">
    <w:pPr>
      <w:pStyle w:val="Footer"/>
      <w:jc w:val="center"/>
    </w:pPr>
  </w:p>
  <w:p w:rsidR="00E727FA" w:rsidRDefault="00E727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7FA" w:rsidRDefault="00E727FA" w:rsidP="009624D5">
      <w:r>
        <w:separator/>
      </w:r>
    </w:p>
  </w:footnote>
  <w:footnote w:type="continuationSeparator" w:id="0">
    <w:p w:rsidR="00E727FA" w:rsidRDefault="00E727FA" w:rsidP="009624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BC7"/>
    <w:multiLevelType w:val="hybridMultilevel"/>
    <w:tmpl w:val="C8806C24"/>
    <w:lvl w:ilvl="0" w:tplc="86304582">
      <w:start w:val="1"/>
      <w:numFmt w:val="taiwaneseCountingThousand"/>
      <w:lvlText w:val="（%1）"/>
      <w:lvlJc w:val="left"/>
      <w:pPr>
        <w:ind w:left="1310" w:hanging="750"/>
      </w:pPr>
      <w:rPr>
        <w:rFonts w:ascii="Times New Roman" w:hAnsi="Times New Roman" w:cs="Times New Roman" w:hint="default"/>
        <w:color w:val="22222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2CF6D84"/>
    <w:multiLevelType w:val="hybridMultilevel"/>
    <w:tmpl w:val="55E46996"/>
    <w:lvl w:ilvl="0" w:tplc="DBB8A14A">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3C42DB7"/>
    <w:multiLevelType w:val="hybridMultilevel"/>
    <w:tmpl w:val="0B5C1894"/>
    <w:lvl w:ilvl="0" w:tplc="C1F091F0">
      <w:start w:val="3"/>
      <w:numFmt w:val="taiwaneseCountingThousand"/>
      <w:lvlText w:val="%1、"/>
      <w:lvlJc w:val="left"/>
      <w:pPr>
        <w:ind w:left="720" w:hanging="7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3F15319"/>
    <w:multiLevelType w:val="hybridMultilevel"/>
    <w:tmpl w:val="AB6AA180"/>
    <w:lvl w:ilvl="0" w:tplc="390E47B2">
      <w:start w:val="1"/>
      <w:numFmt w:val="taiwaneseCountingThousand"/>
      <w:lvlText w:val="%1、"/>
      <w:lvlJc w:val="left"/>
      <w:pPr>
        <w:ind w:left="720" w:hanging="7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4D8030B"/>
    <w:multiLevelType w:val="hybridMultilevel"/>
    <w:tmpl w:val="BF6ADB82"/>
    <w:lvl w:ilvl="0" w:tplc="D32843A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6A4236"/>
    <w:multiLevelType w:val="hybridMultilevel"/>
    <w:tmpl w:val="B574A500"/>
    <w:lvl w:ilvl="0" w:tplc="04090015">
      <w:start w:val="2"/>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548150A"/>
    <w:multiLevelType w:val="hybridMultilevel"/>
    <w:tmpl w:val="3998F490"/>
    <w:lvl w:ilvl="0" w:tplc="13E0E9F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1BC6CED"/>
    <w:multiLevelType w:val="hybridMultilevel"/>
    <w:tmpl w:val="3A86963C"/>
    <w:lvl w:ilvl="0" w:tplc="C49C1C34">
      <w:start w:val="8"/>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8F320EE"/>
    <w:multiLevelType w:val="hybridMultilevel"/>
    <w:tmpl w:val="81A28222"/>
    <w:lvl w:ilvl="0" w:tplc="D39C9452">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F8B08D6"/>
    <w:multiLevelType w:val="hybridMultilevel"/>
    <w:tmpl w:val="ADECC4D0"/>
    <w:lvl w:ilvl="0" w:tplc="5AE09DD4">
      <w:start w:val="7"/>
      <w:numFmt w:val="taiwaneseCountingThousand"/>
      <w:lvlText w:val="%1、"/>
      <w:lvlJc w:val="left"/>
      <w:pPr>
        <w:ind w:left="720" w:hanging="720"/>
      </w:pPr>
      <w:rPr>
        <w:rFonts w:ascii="標楷體" w:eastAsia="標楷體" w:hAnsi="標楷體" w:cs="Times New Roman" w:hint="default"/>
      </w:rPr>
    </w:lvl>
    <w:lvl w:ilvl="1" w:tplc="04090015">
      <w:start w:val="1"/>
      <w:numFmt w:val="taiwaneseCountingThousand"/>
      <w:lvlText w:val="%2、"/>
      <w:lvlJc w:val="left"/>
      <w:pPr>
        <w:ind w:left="960" w:hanging="480"/>
      </w:pPr>
      <w:rPr>
        <w:rFonts w:cs="Times New Roman"/>
      </w:rPr>
    </w:lvl>
    <w:lvl w:ilvl="2" w:tplc="04090015">
      <w:start w:val="1"/>
      <w:numFmt w:val="taiwaneseCountingThousand"/>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55E45690"/>
    <w:multiLevelType w:val="hybridMultilevel"/>
    <w:tmpl w:val="61429F6C"/>
    <w:lvl w:ilvl="0" w:tplc="4F086D38">
      <w:start w:val="1"/>
      <w:numFmt w:val="taiwaneseCountingThousand"/>
      <w:lvlText w:val="（%1）"/>
      <w:lvlJc w:val="left"/>
      <w:pPr>
        <w:ind w:left="1310" w:hanging="750"/>
      </w:pPr>
      <w:rPr>
        <w:rFonts w:cs="Lantinghei SC Demibold" w:hint="default"/>
        <w:color w:val="222222"/>
      </w:rPr>
    </w:lvl>
    <w:lvl w:ilvl="1" w:tplc="9C609488">
      <w:start w:val="1"/>
      <w:numFmt w:val="taiwaneseCountingThousand"/>
      <w:lvlText w:val="%2、"/>
      <w:lvlJc w:val="left"/>
      <w:pPr>
        <w:ind w:left="1520" w:hanging="480"/>
      </w:pPr>
      <w:rPr>
        <w:rFonts w:cs="Times New Roman" w:hint="default"/>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11">
    <w:nsid w:val="572A3993"/>
    <w:multiLevelType w:val="hybridMultilevel"/>
    <w:tmpl w:val="66E4D448"/>
    <w:lvl w:ilvl="0" w:tplc="8E5E3BE8">
      <w:start w:val="1"/>
      <w:numFmt w:val="taiwaneseCountingThousand"/>
      <w:lvlText w:val="（%1）"/>
      <w:lvlJc w:val="left"/>
      <w:pPr>
        <w:ind w:left="1310" w:hanging="750"/>
      </w:pPr>
      <w:rPr>
        <w:rFonts w:ascii="Times New Roman" w:hAnsi="Times New Roman" w:cs="Times New Roman" w:hint="default"/>
        <w:color w:val="22222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B312A7E"/>
    <w:multiLevelType w:val="hybridMultilevel"/>
    <w:tmpl w:val="9AA8B660"/>
    <w:lvl w:ilvl="0" w:tplc="47B20F2E">
      <w:start w:val="1"/>
      <w:numFmt w:val="taiwaneseCountingThousand"/>
      <w:lvlText w:val="（%1）"/>
      <w:lvlJc w:val="left"/>
      <w:pPr>
        <w:ind w:left="1310" w:hanging="750"/>
      </w:pPr>
      <w:rPr>
        <w:rFonts w:cs="Lantinghei SC Demibold" w:hint="default"/>
        <w:color w:val="22222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6E1A3326"/>
    <w:multiLevelType w:val="hybridMultilevel"/>
    <w:tmpl w:val="EBE8A9E8"/>
    <w:lvl w:ilvl="0" w:tplc="8B56EF82">
      <w:start w:val="8"/>
      <w:numFmt w:val="taiwaneseCountingThousand"/>
      <w:lvlText w:val="%1、"/>
      <w:lvlJc w:val="left"/>
      <w:pPr>
        <w:ind w:left="720" w:hanging="7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70E71523"/>
    <w:multiLevelType w:val="hybridMultilevel"/>
    <w:tmpl w:val="7B6C69D8"/>
    <w:lvl w:ilvl="0" w:tplc="1B82A22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752F4E2F"/>
    <w:multiLevelType w:val="hybridMultilevel"/>
    <w:tmpl w:val="2C008638"/>
    <w:lvl w:ilvl="0" w:tplc="4F086D38">
      <w:start w:val="1"/>
      <w:numFmt w:val="taiwaneseCountingThousand"/>
      <w:lvlText w:val="（%1）"/>
      <w:lvlJc w:val="left"/>
      <w:pPr>
        <w:ind w:left="1310" w:hanging="750"/>
      </w:pPr>
      <w:rPr>
        <w:rFonts w:cs="Lantinghei SC Demibold" w:hint="default"/>
        <w:color w:val="22222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10"/>
  </w:num>
  <w:num w:numId="3">
    <w:abstractNumId w:val="8"/>
  </w:num>
  <w:num w:numId="4">
    <w:abstractNumId w:val="9"/>
  </w:num>
  <w:num w:numId="5">
    <w:abstractNumId w:val="7"/>
  </w:num>
  <w:num w:numId="6">
    <w:abstractNumId w:val="11"/>
  </w:num>
  <w:num w:numId="7">
    <w:abstractNumId w:val="12"/>
  </w:num>
  <w:num w:numId="8">
    <w:abstractNumId w:val="14"/>
  </w:num>
  <w:num w:numId="9">
    <w:abstractNumId w:val="4"/>
  </w:num>
  <w:num w:numId="10">
    <w:abstractNumId w:val="15"/>
  </w:num>
  <w:num w:numId="11">
    <w:abstractNumId w:val="5"/>
  </w:num>
  <w:num w:numId="12">
    <w:abstractNumId w:val="6"/>
  </w:num>
  <w:num w:numId="13">
    <w:abstractNumId w:val="1"/>
  </w:num>
  <w:num w:numId="14">
    <w:abstractNumId w:val="2"/>
  </w:num>
  <w:num w:numId="15">
    <w:abstractNumId w:val="1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72F6"/>
    <w:rsid w:val="00006972"/>
    <w:rsid w:val="0000778F"/>
    <w:rsid w:val="00017D30"/>
    <w:rsid w:val="00021B24"/>
    <w:rsid w:val="00041DA6"/>
    <w:rsid w:val="00046588"/>
    <w:rsid w:val="000676FE"/>
    <w:rsid w:val="00067B24"/>
    <w:rsid w:val="00090582"/>
    <w:rsid w:val="0009391C"/>
    <w:rsid w:val="000A0109"/>
    <w:rsid w:val="000A32E3"/>
    <w:rsid w:val="000C5067"/>
    <w:rsid w:val="000F019B"/>
    <w:rsid w:val="00105875"/>
    <w:rsid w:val="00120214"/>
    <w:rsid w:val="00176600"/>
    <w:rsid w:val="00176A33"/>
    <w:rsid w:val="001876E2"/>
    <w:rsid w:val="00194B9E"/>
    <w:rsid w:val="001A555B"/>
    <w:rsid w:val="001C51BB"/>
    <w:rsid w:val="001D00CF"/>
    <w:rsid w:val="001D0786"/>
    <w:rsid w:val="001F4B07"/>
    <w:rsid w:val="001F5401"/>
    <w:rsid w:val="00232B81"/>
    <w:rsid w:val="002330DE"/>
    <w:rsid w:val="00251BAB"/>
    <w:rsid w:val="0027073B"/>
    <w:rsid w:val="0029404B"/>
    <w:rsid w:val="002B0BAA"/>
    <w:rsid w:val="002C3CB9"/>
    <w:rsid w:val="002D2DB2"/>
    <w:rsid w:val="002D5232"/>
    <w:rsid w:val="002F5522"/>
    <w:rsid w:val="00300517"/>
    <w:rsid w:val="00312B04"/>
    <w:rsid w:val="0035322B"/>
    <w:rsid w:val="00361499"/>
    <w:rsid w:val="00375192"/>
    <w:rsid w:val="00384177"/>
    <w:rsid w:val="00393691"/>
    <w:rsid w:val="003B0A4D"/>
    <w:rsid w:val="003E575C"/>
    <w:rsid w:val="00414A27"/>
    <w:rsid w:val="00431BA4"/>
    <w:rsid w:val="00431FE5"/>
    <w:rsid w:val="00445240"/>
    <w:rsid w:val="0044792A"/>
    <w:rsid w:val="00447E93"/>
    <w:rsid w:val="00455700"/>
    <w:rsid w:val="0047656E"/>
    <w:rsid w:val="00482456"/>
    <w:rsid w:val="00487B18"/>
    <w:rsid w:val="004B218A"/>
    <w:rsid w:val="004B732E"/>
    <w:rsid w:val="00503A91"/>
    <w:rsid w:val="005204E4"/>
    <w:rsid w:val="0052058C"/>
    <w:rsid w:val="005248A8"/>
    <w:rsid w:val="005272F6"/>
    <w:rsid w:val="005407E5"/>
    <w:rsid w:val="00542536"/>
    <w:rsid w:val="00551DBB"/>
    <w:rsid w:val="00554749"/>
    <w:rsid w:val="00570C2A"/>
    <w:rsid w:val="00591AB2"/>
    <w:rsid w:val="00595540"/>
    <w:rsid w:val="005A1745"/>
    <w:rsid w:val="005B72A0"/>
    <w:rsid w:val="005C509B"/>
    <w:rsid w:val="00604A0F"/>
    <w:rsid w:val="006156EF"/>
    <w:rsid w:val="006464FE"/>
    <w:rsid w:val="006605DF"/>
    <w:rsid w:val="00663D62"/>
    <w:rsid w:val="00670D15"/>
    <w:rsid w:val="006859F4"/>
    <w:rsid w:val="006A0D5F"/>
    <w:rsid w:val="006A4B99"/>
    <w:rsid w:val="006A53C8"/>
    <w:rsid w:val="006A7445"/>
    <w:rsid w:val="006D0F7A"/>
    <w:rsid w:val="006F60E1"/>
    <w:rsid w:val="00723660"/>
    <w:rsid w:val="0072730D"/>
    <w:rsid w:val="00742EE5"/>
    <w:rsid w:val="00754701"/>
    <w:rsid w:val="00764CD9"/>
    <w:rsid w:val="007742F9"/>
    <w:rsid w:val="007B53BF"/>
    <w:rsid w:val="007C2C02"/>
    <w:rsid w:val="007D7F9E"/>
    <w:rsid w:val="007F19E4"/>
    <w:rsid w:val="00802950"/>
    <w:rsid w:val="00825D14"/>
    <w:rsid w:val="00832EAA"/>
    <w:rsid w:val="00833CFC"/>
    <w:rsid w:val="008421E0"/>
    <w:rsid w:val="008D35CD"/>
    <w:rsid w:val="008D3CD0"/>
    <w:rsid w:val="00912FBC"/>
    <w:rsid w:val="009218BD"/>
    <w:rsid w:val="00922A85"/>
    <w:rsid w:val="00925463"/>
    <w:rsid w:val="00945DF3"/>
    <w:rsid w:val="00950F41"/>
    <w:rsid w:val="009570CC"/>
    <w:rsid w:val="009624D5"/>
    <w:rsid w:val="00973396"/>
    <w:rsid w:val="00976598"/>
    <w:rsid w:val="009C3412"/>
    <w:rsid w:val="009C5CBD"/>
    <w:rsid w:val="009E5CB5"/>
    <w:rsid w:val="00A015C8"/>
    <w:rsid w:val="00A01E61"/>
    <w:rsid w:val="00A0258D"/>
    <w:rsid w:val="00A22B86"/>
    <w:rsid w:val="00A41E78"/>
    <w:rsid w:val="00A53C3C"/>
    <w:rsid w:val="00A618FB"/>
    <w:rsid w:val="00A82BCB"/>
    <w:rsid w:val="00A92E09"/>
    <w:rsid w:val="00A95B0B"/>
    <w:rsid w:val="00AC5A5F"/>
    <w:rsid w:val="00AD35FE"/>
    <w:rsid w:val="00AD41B6"/>
    <w:rsid w:val="00AD4FA3"/>
    <w:rsid w:val="00AE1293"/>
    <w:rsid w:val="00AE28B9"/>
    <w:rsid w:val="00B3018E"/>
    <w:rsid w:val="00B53774"/>
    <w:rsid w:val="00B75E11"/>
    <w:rsid w:val="00B83B40"/>
    <w:rsid w:val="00B92E97"/>
    <w:rsid w:val="00C308A3"/>
    <w:rsid w:val="00C554A0"/>
    <w:rsid w:val="00C7545C"/>
    <w:rsid w:val="00CB52A5"/>
    <w:rsid w:val="00CB7142"/>
    <w:rsid w:val="00CC31F6"/>
    <w:rsid w:val="00CC5555"/>
    <w:rsid w:val="00CD6D87"/>
    <w:rsid w:val="00CE1206"/>
    <w:rsid w:val="00CE3EBC"/>
    <w:rsid w:val="00CF2D6F"/>
    <w:rsid w:val="00D02E0D"/>
    <w:rsid w:val="00D040EC"/>
    <w:rsid w:val="00D2372D"/>
    <w:rsid w:val="00D719CB"/>
    <w:rsid w:val="00D743F2"/>
    <w:rsid w:val="00D74930"/>
    <w:rsid w:val="00D75DEC"/>
    <w:rsid w:val="00D86694"/>
    <w:rsid w:val="00D91BEC"/>
    <w:rsid w:val="00DA5A33"/>
    <w:rsid w:val="00DB0EE7"/>
    <w:rsid w:val="00DB6C01"/>
    <w:rsid w:val="00DD0317"/>
    <w:rsid w:val="00DD1A91"/>
    <w:rsid w:val="00DD519F"/>
    <w:rsid w:val="00DE29DE"/>
    <w:rsid w:val="00E02BE5"/>
    <w:rsid w:val="00E154CF"/>
    <w:rsid w:val="00E16E22"/>
    <w:rsid w:val="00E4067D"/>
    <w:rsid w:val="00E50157"/>
    <w:rsid w:val="00E727FA"/>
    <w:rsid w:val="00E77159"/>
    <w:rsid w:val="00EA211F"/>
    <w:rsid w:val="00EB1365"/>
    <w:rsid w:val="00EB2878"/>
    <w:rsid w:val="00EB3135"/>
    <w:rsid w:val="00ED4650"/>
    <w:rsid w:val="00EF2C6D"/>
    <w:rsid w:val="00EF482D"/>
    <w:rsid w:val="00F000D1"/>
    <w:rsid w:val="00F052ED"/>
    <w:rsid w:val="00F07447"/>
    <w:rsid w:val="00F42D8C"/>
    <w:rsid w:val="00F447DC"/>
    <w:rsid w:val="00F722CA"/>
    <w:rsid w:val="00FA3728"/>
    <w:rsid w:val="00FB57DD"/>
    <w:rsid w:val="00FC4E66"/>
    <w:rsid w:val="00FE48F8"/>
    <w:rsid w:val="00FE6FF4"/>
    <w:rsid w:val="00FF18D3"/>
    <w:rsid w:val="00FF2219"/>
    <w:rsid w:val="00FF7D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F6"/>
    <w:pPr>
      <w:widowControl w:val="0"/>
    </w:pPr>
    <w:rPr>
      <w:rFonts w:ascii="Cambria" w:hAnsi="Cambria"/>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272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21">
    <w:name w:val="0221"/>
    <w:basedOn w:val="Normal"/>
    <w:uiPriority w:val="99"/>
    <w:rsid w:val="005272F6"/>
    <w:pPr>
      <w:widowControl/>
      <w:spacing w:before="100" w:beforeAutospacing="1" w:after="100" w:afterAutospacing="1"/>
    </w:pPr>
    <w:rPr>
      <w:rFonts w:ascii="新細明體" w:hAnsi="新細明體" w:cs="新細明體"/>
      <w:kern w:val="0"/>
    </w:rPr>
  </w:style>
  <w:style w:type="paragraph" w:styleId="Header">
    <w:name w:val="header"/>
    <w:basedOn w:val="Normal"/>
    <w:link w:val="HeaderChar"/>
    <w:uiPriority w:val="99"/>
    <w:rsid w:val="009624D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624D5"/>
    <w:rPr>
      <w:rFonts w:ascii="Cambria" w:eastAsia="新細明體" w:hAnsi="Cambria" w:cs="Times New Roman"/>
      <w:sz w:val="20"/>
      <w:szCs w:val="20"/>
    </w:rPr>
  </w:style>
  <w:style w:type="paragraph" w:styleId="Footer">
    <w:name w:val="footer"/>
    <w:basedOn w:val="Normal"/>
    <w:link w:val="FooterChar"/>
    <w:uiPriority w:val="99"/>
    <w:rsid w:val="009624D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624D5"/>
    <w:rPr>
      <w:rFonts w:ascii="Cambria" w:eastAsia="新細明體" w:hAnsi="Cambria" w:cs="Times New Roman"/>
      <w:sz w:val="20"/>
      <w:szCs w:val="20"/>
    </w:rPr>
  </w:style>
  <w:style w:type="paragraph" w:styleId="BalloonText">
    <w:name w:val="Balloon Text"/>
    <w:basedOn w:val="Normal"/>
    <w:link w:val="BalloonTextChar"/>
    <w:uiPriority w:val="99"/>
    <w:semiHidden/>
    <w:rsid w:val="006A7445"/>
    <w:rPr>
      <w:sz w:val="18"/>
      <w:szCs w:val="18"/>
    </w:rPr>
  </w:style>
  <w:style w:type="character" w:customStyle="1" w:styleId="BalloonTextChar">
    <w:name w:val="Balloon Text Char"/>
    <w:basedOn w:val="DefaultParagraphFont"/>
    <w:link w:val="BalloonText"/>
    <w:uiPriority w:val="99"/>
    <w:semiHidden/>
    <w:locked/>
    <w:rsid w:val="006A7445"/>
    <w:rPr>
      <w:rFonts w:ascii="Cambria" w:eastAsia="新細明體" w:hAnsi="Cambria" w:cs="Times New Roman"/>
      <w:sz w:val="18"/>
      <w:szCs w:val="18"/>
    </w:rPr>
  </w:style>
  <w:style w:type="paragraph" w:styleId="ListParagraph">
    <w:name w:val="List Paragraph"/>
    <w:basedOn w:val="Normal"/>
    <w:uiPriority w:val="99"/>
    <w:qFormat/>
    <w:rsid w:val="00B75E11"/>
    <w:pPr>
      <w:ind w:leftChars="200" w:left="480"/>
    </w:pPr>
  </w:style>
  <w:style w:type="paragraph" w:styleId="EndnoteText">
    <w:name w:val="endnote text"/>
    <w:basedOn w:val="Normal"/>
    <w:link w:val="EndnoteTextChar"/>
    <w:uiPriority w:val="99"/>
    <w:semiHidden/>
    <w:rsid w:val="00FB57DD"/>
    <w:pPr>
      <w:snapToGrid w:val="0"/>
    </w:pPr>
  </w:style>
  <w:style w:type="character" w:customStyle="1" w:styleId="EndnoteTextChar">
    <w:name w:val="Endnote Text Char"/>
    <w:basedOn w:val="DefaultParagraphFont"/>
    <w:link w:val="EndnoteText"/>
    <w:uiPriority w:val="99"/>
    <w:semiHidden/>
    <w:locked/>
    <w:rsid w:val="00FB57DD"/>
    <w:rPr>
      <w:rFonts w:ascii="Cambria" w:eastAsia="新細明體" w:hAnsi="Cambria" w:cs="Times New Roman"/>
      <w:sz w:val="24"/>
      <w:szCs w:val="24"/>
    </w:rPr>
  </w:style>
  <w:style w:type="character" w:styleId="EndnoteReference">
    <w:name w:val="endnote reference"/>
    <w:basedOn w:val="DefaultParagraphFont"/>
    <w:uiPriority w:val="99"/>
    <w:semiHidden/>
    <w:rsid w:val="00FB57DD"/>
    <w:rPr>
      <w:rFonts w:cs="Times New Roman"/>
      <w:vertAlign w:val="superscript"/>
    </w:rPr>
  </w:style>
  <w:style w:type="paragraph" w:styleId="FootnoteText">
    <w:name w:val="footnote text"/>
    <w:basedOn w:val="Normal"/>
    <w:link w:val="FootnoteTextChar"/>
    <w:uiPriority w:val="99"/>
    <w:semiHidden/>
    <w:rsid w:val="00825D14"/>
    <w:pPr>
      <w:snapToGrid w:val="0"/>
    </w:pPr>
    <w:rPr>
      <w:sz w:val="20"/>
      <w:szCs w:val="20"/>
    </w:rPr>
  </w:style>
  <w:style w:type="character" w:customStyle="1" w:styleId="FootnoteTextChar">
    <w:name w:val="Footnote Text Char"/>
    <w:basedOn w:val="DefaultParagraphFont"/>
    <w:link w:val="FootnoteText"/>
    <w:uiPriority w:val="99"/>
    <w:semiHidden/>
    <w:locked/>
    <w:rsid w:val="00825D14"/>
    <w:rPr>
      <w:rFonts w:ascii="Cambria" w:eastAsia="新細明體" w:hAnsi="Cambria" w:cs="Times New Roman"/>
      <w:sz w:val="20"/>
      <w:szCs w:val="20"/>
    </w:rPr>
  </w:style>
  <w:style w:type="character" w:styleId="FootnoteReference">
    <w:name w:val="footnote reference"/>
    <w:basedOn w:val="DefaultParagraphFont"/>
    <w:uiPriority w:val="99"/>
    <w:semiHidden/>
    <w:rsid w:val="00825D14"/>
    <w:rPr>
      <w:rFonts w:cs="Times New Roman"/>
      <w:vertAlign w:val="superscript"/>
    </w:rPr>
  </w:style>
  <w:style w:type="character" w:styleId="CommentReference">
    <w:name w:val="annotation reference"/>
    <w:basedOn w:val="DefaultParagraphFont"/>
    <w:uiPriority w:val="99"/>
    <w:semiHidden/>
    <w:rsid w:val="006859F4"/>
    <w:rPr>
      <w:rFonts w:cs="Times New Roman"/>
      <w:sz w:val="18"/>
      <w:szCs w:val="18"/>
    </w:rPr>
  </w:style>
  <w:style w:type="paragraph" w:styleId="CommentText">
    <w:name w:val="annotation text"/>
    <w:basedOn w:val="Normal"/>
    <w:link w:val="CommentTextChar"/>
    <w:uiPriority w:val="99"/>
    <w:semiHidden/>
    <w:rsid w:val="006859F4"/>
  </w:style>
  <w:style w:type="character" w:customStyle="1" w:styleId="CommentTextChar">
    <w:name w:val="Comment Text Char"/>
    <w:basedOn w:val="DefaultParagraphFont"/>
    <w:link w:val="CommentText"/>
    <w:uiPriority w:val="99"/>
    <w:semiHidden/>
    <w:locked/>
    <w:rsid w:val="006859F4"/>
    <w:rPr>
      <w:rFonts w:ascii="Cambria" w:eastAsia="新細明體" w:hAnsi="Cambria" w:cs="Times New Roman"/>
      <w:sz w:val="24"/>
      <w:szCs w:val="24"/>
    </w:rPr>
  </w:style>
  <w:style w:type="paragraph" w:styleId="CommentSubject">
    <w:name w:val="annotation subject"/>
    <w:basedOn w:val="CommentText"/>
    <w:next w:val="CommentText"/>
    <w:link w:val="CommentSubjectChar"/>
    <w:uiPriority w:val="99"/>
    <w:semiHidden/>
    <w:rsid w:val="006859F4"/>
    <w:rPr>
      <w:b/>
      <w:bCs/>
    </w:rPr>
  </w:style>
  <w:style w:type="character" w:customStyle="1" w:styleId="CommentSubjectChar">
    <w:name w:val="Comment Subject Char"/>
    <w:basedOn w:val="CommentTextChar"/>
    <w:link w:val="CommentSubject"/>
    <w:uiPriority w:val="99"/>
    <w:semiHidden/>
    <w:locked/>
    <w:rsid w:val="006859F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4</Pages>
  <Words>362</Words>
  <Characters>2070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高級中等學校辦理免試續招審查原則修正對照表</dc:title>
  <dc:subject/>
  <dc:creator>user</dc:creator>
  <cp:keywords/>
  <dc:description/>
  <cp:lastModifiedBy>TIGER-XP</cp:lastModifiedBy>
  <cp:revision>2</cp:revision>
  <cp:lastPrinted>2015-04-27T07:19:00Z</cp:lastPrinted>
  <dcterms:created xsi:type="dcterms:W3CDTF">2015-05-21T02:36:00Z</dcterms:created>
  <dcterms:modified xsi:type="dcterms:W3CDTF">2015-05-21T02:36:00Z</dcterms:modified>
</cp:coreProperties>
</file>