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BA" w:rsidRDefault="00FC5B51" w:rsidP="00FC5B51">
      <w:pPr>
        <w:pStyle w:val="3"/>
        <w:tabs>
          <w:tab w:val="left" w:pos="0"/>
        </w:tabs>
        <w:spacing w:after="0" w:line="400" w:lineRule="exact"/>
        <w:ind w:leftChars="0" w:left="0"/>
        <w:jc w:val="center"/>
        <w:outlineLvl w:val="0"/>
        <w:rPr>
          <w:rFonts w:ascii="標楷體" w:eastAsia="標楷體" w:hAnsi="標楷體" w:hint="eastAsia"/>
          <w:b/>
          <w:sz w:val="32"/>
          <w:szCs w:val="32"/>
        </w:rPr>
      </w:pPr>
      <w:bookmarkStart w:id="0" w:name="_Toc435101972"/>
      <w:bookmarkStart w:id="1" w:name="_Toc440270863"/>
      <w:r w:rsidRPr="00C96C9F">
        <w:rPr>
          <w:rFonts w:ascii="標楷體" w:eastAsia="標楷體" w:hAnsi="標楷體" w:hint="eastAsia"/>
          <w:b/>
          <w:sz w:val="32"/>
          <w:szCs w:val="32"/>
        </w:rPr>
        <w:t>彰化縣</w:t>
      </w:r>
      <w:proofErr w:type="gramStart"/>
      <w:r w:rsidR="00C91686">
        <w:rPr>
          <w:rFonts w:ascii="標楷體" w:eastAsia="標楷體" w:hAnsi="標楷體" w:hint="eastAsia"/>
          <w:b/>
          <w:sz w:val="32"/>
          <w:szCs w:val="32"/>
        </w:rPr>
        <w:t>107</w:t>
      </w:r>
      <w:proofErr w:type="gramEnd"/>
      <w:r w:rsidRPr="00C96C9F">
        <w:rPr>
          <w:rFonts w:ascii="標楷體" w:eastAsia="標楷體" w:hAnsi="標楷體"/>
          <w:b/>
          <w:sz w:val="32"/>
          <w:szCs w:val="32"/>
        </w:rPr>
        <w:t>年度</w:t>
      </w:r>
      <w:r w:rsidRPr="00C96C9F">
        <w:rPr>
          <w:rFonts w:ascii="標楷體" w:eastAsia="標楷體" w:hAnsi="標楷體" w:hint="eastAsia"/>
          <w:b/>
          <w:sz w:val="32"/>
          <w:szCs w:val="32"/>
        </w:rPr>
        <w:t>國民中小學</w:t>
      </w:r>
      <w:r w:rsidRPr="00C96C9F">
        <w:rPr>
          <w:rFonts w:ascii="標楷體" w:eastAsia="標楷體" w:hAnsi="標楷體"/>
          <w:b/>
          <w:sz w:val="32"/>
          <w:szCs w:val="32"/>
        </w:rPr>
        <w:t>藝術與人文教學深耕計畫</w:t>
      </w:r>
      <w:r w:rsidRPr="00C96C9F">
        <w:rPr>
          <w:rFonts w:ascii="標楷體" w:eastAsia="標楷體" w:hAnsi="標楷體" w:hint="eastAsia"/>
          <w:b/>
          <w:sz w:val="32"/>
          <w:szCs w:val="32"/>
        </w:rPr>
        <w:t>之</w:t>
      </w:r>
    </w:p>
    <w:p w:rsidR="00FC5B51" w:rsidRPr="00C96C9F" w:rsidRDefault="00FC5B51" w:rsidP="00FC5B51">
      <w:pPr>
        <w:pStyle w:val="3"/>
        <w:tabs>
          <w:tab w:val="left" w:pos="0"/>
        </w:tabs>
        <w:spacing w:after="0" w:line="400" w:lineRule="exact"/>
        <w:ind w:leftChars="0" w:left="0"/>
        <w:jc w:val="center"/>
        <w:outlineLvl w:val="0"/>
        <w:rPr>
          <w:rFonts w:ascii="標楷體" w:eastAsia="標楷體" w:hAnsi="標楷體"/>
          <w:b/>
          <w:sz w:val="32"/>
          <w:szCs w:val="32"/>
        </w:rPr>
      </w:pPr>
      <w:r w:rsidRPr="00C96C9F">
        <w:rPr>
          <w:rFonts w:ascii="標楷體" w:eastAsia="標楷體" w:hAnsi="標楷體" w:hint="eastAsia"/>
          <w:b/>
          <w:sz w:val="32"/>
          <w:szCs w:val="32"/>
        </w:rPr>
        <w:t>跨領域整合性藝術教師教學增能培訓研習計畫</w:t>
      </w:r>
      <w:bookmarkEnd w:id="0"/>
      <w:bookmarkEnd w:id="1"/>
    </w:p>
    <w:p w:rsidR="00FC5B51" w:rsidRPr="00E52277" w:rsidRDefault="00FC5B51" w:rsidP="008738DD">
      <w:pPr>
        <w:numPr>
          <w:ilvl w:val="0"/>
          <w:numId w:val="1"/>
        </w:numPr>
        <w:snapToGrid w:val="0"/>
        <w:spacing w:line="400" w:lineRule="exact"/>
        <w:ind w:left="624" w:hanging="482"/>
        <w:rPr>
          <w:rFonts w:ascii="標楷體" w:eastAsia="標楷體" w:hAnsi="標楷體"/>
          <w:b/>
        </w:rPr>
      </w:pPr>
      <w:r w:rsidRPr="00E52277">
        <w:rPr>
          <w:rFonts w:ascii="標楷體" w:eastAsia="標楷體" w:hAnsi="標楷體"/>
          <w:b/>
        </w:rPr>
        <w:t>依據</w:t>
      </w:r>
    </w:p>
    <w:p w:rsidR="00FC5B51" w:rsidRPr="00BD5C22" w:rsidRDefault="00FC5B51" w:rsidP="008738DD">
      <w:pPr>
        <w:numPr>
          <w:ilvl w:val="0"/>
          <w:numId w:val="2"/>
        </w:numPr>
        <w:tabs>
          <w:tab w:val="left" w:pos="993"/>
        </w:tabs>
        <w:snapToGrid w:val="0"/>
        <w:spacing w:line="400" w:lineRule="exact"/>
        <w:ind w:left="993" w:rightChars="35" w:right="84" w:hanging="567"/>
        <w:jc w:val="both"/>
        <w:rPr>
          <w:rFonts w:ascii="標楷體" w:eastAsia="標楷體" w:hAnsi="標楷體"/>
        </w:rPr>
      </w:pPr>
      <w:r w:rsidRPr="00BD5C22">
        <w:rPr>
          <w:rFonts w:ascii="標楷體" w:eastAsia="標楷體" w:hAnsi="標楷體" w:hint="eastAsia"/>
        </w:rPr>
        <w:t>教育部國民及學前教育署補助高級中等以下學校辦理藝術教育作業要點。</w:t>
      </w:r>
    </w:p>
    <w:p w:rsidR="00FC5B51" w:rsidRPr="00BD5C22" w:rsidRDefault="00FC5B51" w:rsidP="008738DD">
      <w:pPr>
        <w:numPr>
          <w:ilvl w:val="0"/>
          <w:numId w:val="2"/>
        </w:numPr>
        <w:tabs>
          <w:tab w:val="left" w:pos="993"/>
        </w:tabs>
        <w:snapToGrid w:val="0"/>
        <w:spacing w:line="400" w:lineRule="exact"/>
        <w:ind w:left="993" w:rightChars="35" w:right="84" w:hanging="567"/>
        <w:jc w:val="both"/>
        <w:rPr>
          <w:rFonts w:ascii="標楷體" w:eastAsia="標楷體" w:hAnsi="標楷體"/>
        </w:rPr>
      </w:pPr>
      <w:r w:rsidRPr="00BD5C22">
        <w:rPr>
          <w:rFonts w:ascii="標楷體" w:eastAsia="標楷體" w:hAnsi="標楷體" w:hint="eastAsia"/>
        </w:rPr>
        <w:t>教育部國民及學前教育署補助直轄市、縣（市）政府推動國民中小學藝術與人文教學深耕計畫補充說明。</w:t>
      </w:r>
    </w:p>
    <w:p w:rsidR="00FC5B51" w:rsidRPr="00C96C9F" w:rsidRDefault="00FC5B51" w:rsidP="008738DD">
      <w:pPr>
        <w:numPr>
          <w:ilvl w:val="0"/>
          <w:numId w:val="2"/>
        </w:numPr>
        <w:tabs>
          <w:tab w:val="left" w:pos="993"/>
        </w:tabs>
        <w:snapToGrid w:val="0"/>
        <w:spacing w:line="400" w:lineRule="exact"/>
        <w:ind w:left="993" w:rightChars="35" w:right="84" w:hanging="567"/>
        <w:jc w:val="both"/>
        <w:rPr>
          <w:rFonts w:ascii="標楷體" w:eastAsia="標楷體" w:hAnsi="標楷體"/>
        </w:rPr>
      </w:pPr>
      <w:r w:rsidRPr="00C96C9F">
        <w:rPr>
          <w:rFonts w:ascii="標楷體" w:eastAsia="標楷體" w:hAnsi="標楷體" w:hint="eastAsia"/>
        </w:rPr>
        <w:t>彰化縣</w:t>
      </w:r>
      <w:proofErr w:type="gramStart"/>
      <w:r>
        <w:rPr>
          <w:rFonts w:ascii="標楷體" w:eastAsia="標楷體" w:hAnsi="標楷體" w:hint="eastAsia"/>
        </w:rPr>
        <w:t>10</w:t>
      </w:r>
      <w:r w:rsidR="00C91686">
        <w:rPr>
          <w:rFonts w:ascii="標楷體" w:eastAsia="標楷體" w:hAnsi="標楷體" w:hint="eastAsia"/>
        </w:rPr>
        <w:t>7</w:t>
      </w:r>
      <w:proofErr w:type="gramEnd"/>
      <w:r w:rsidRPr="00C96C9F">
        <w:rPr>
          <w:rFonts w:ascii="標楷體" w:eastAsia="標楷體" w:hAnsi="標楷體" w:hint="eastAsia"/>
        </w:rPr>
        <w:t>年度國民中小學藝術與人文教學深耕計畫</w:t>
      </w:r>
      <w:r w:rsidRPr="00C96C9F">
        <w:rPr>
          <w:rFonts w:ascii="標楷體" w:eastAsia="標楷體" w:hAnsi="標楷體"/>
        </w:rPr>
        <w:t>。</w:t>
      </w:r>
    </w:p>
    <w:p w:rsidR="00FC5B51" w:rsidRPr="00C96C9F" w:rsidRDefault="00FC5B51" w:rsidP="008738DD">
      <w:pPr>
        <w:numPr>
          <w:ilvl w:val="0"/>
          <w:numId w:val="1"/>
        </w:numPr>
        <w:snapToGrid w:val="0"/>
        <w:spacing w:line="400" w:lineRule="exact"/>
        <w:ind w:left="624" w:rightChars="35" w:right="84" w:hanging="482"/>
        <w:rPr>
          <w:rFonts w:ascii="標楷體" w:eastAsia="標楷體" w:hAnsi="標楷體"/>
          <w:b/>
        </w:rPr>
      </w:pPr>
      <w:r w:rsidRPr="00C96C9F">
        <w:rPr>
          <w:rFonts w:ascii="標楷體" w:eastAsia="標楷體" w:hAnsi="標楷體"/>
          <w:b/>
        </w:rPr>
        <w:t>目的</w:t>
      </w:r>
    </w:p>
    <w:p w:rsidR="00FC5B51" w:rsidRPr="009F1D55" w:rsidRDefault="00FC5B51" w:rsidP="008738DD">
      <w:pPr>
        <w:numPr>
          <w:ilvl w:val="0"/>
          <w:numId w:val="3"/>
        </w:numPr>
        <w:tabs>
          <w:tab w:val="left" w:pos="993"/>
        </w:tabs>
        <w:snapToGrid w:val="0"/>
        <w:spacing w:line="400" w:lineRule="exact"/>
        <w:ind w:rightChars="35" w:right="84"/>
        <w:jc w:val="both"/>
        <w:rPr>
          <w:rFonts w:ascii="標楷體" w:eastAsia="標楷體" w:hAnsi="標楷體"/>
        </w:rPr>
      </w:pPr>
      <w:r w:rsidRPr="009F1D55">
        <w:rPr>
          <w:rFonts w:ascii="標楷體" w:eastAsia="標楷體" w:hAnsi="標楷體" w:hint="eastAsia"/>
        </w:rPr>
        <w:t>提升藝術與人文領域教師領域教學素養，透過藝文深耕進行教學移轉。</w:t>
      </w:r>
    </w:p>
    <w:p w:rsidR="00FC5B51" w:rsidRPr="00C96C9F" w:rsidRDefault="00FC5B51" w:rsidP="008738DD">
      <w:pPr>
        <w:numPr>
          <w:ilvl w:val="0"/>
          <w:numId w:val="3"/>
        </w:numPr>
        <w:tabs>
          <w:tab w:val="left" w:pos="993"/>
        </w:tabs>
        <w:snapToGrid w:val="0"/>
        <w:spacing w:line="400" w:lineRule="exact"/>
        <w:ind w:left="993" w:rightChars="35" w:right="84" w:hanging="567"/>
        <w:jc w:val="both"/>
        <w:rPr>
          <w:rFonts w:ascii="標楷體" w:eastAsia="標楷體" w:hAnsi="標楷體"/>
        </w:rPr>
      </w:pPr>
      <w:r w:rsidRPr="00C96C9F">
        <w:rPr>
          <w:rFonts w:ascii="標楷體" w:eastAsia="標楷體" w:hAnsi="標楷體" w:hint="eastAsia"/>
        </w:rPr>
        <w:t>促進</w:t>
      </w:r>
      <w:r w:rsidRPr="00BD6647">
        <w:rPr>
          <w:rFonts w:ascii="標楷體" w:eastAsia="標楷體" w:hAnsi="標楷體" w:hint="eastAsia"/>
        </w:rPr>
        <w:t>藝術與人文領域</w:t>
      </w:r>
      <w:r w:rsidRPr="00C96C9F">
        <w:rPr>
          <w:rFonts w:ascii="標楷體" w:eastAsia="標楷體" w:hAnsi="標楷體" w:hint="eastAsia"/>
        </w:rPr>
        <w:t>教師領域授課技能</w:t>
      </w:r>
    </w:p>
    <w:p w:rsidR="00FC5B51" w:rsidRPr="00C96C9F" w:rsidRDefault="00FC5B51" w:rsidP="008738DD">
      <w:pPr>
        <w:numPr>
          <w:ilvl w:val="0"/>
          <w:numId w:val="3"/>
        </w:numPr>
        <w:tabs>
          <w:tab w:val="left" w:pos="993"/>
        </w:tabs>
        <w:snapToGrid w:val="0"/>
        <w:spacing w:line="400" w:lineRule="exact"/>
        <w:ind w:left="993" w:rightChars="35" w:right="84" w:hanging="567"/>
        <w:jc w:val="both"/>
        <w:rPr>
          <w:rFonts w:ascii="標楷體" w:eastAsia="標楷體" w:hAnsi="標楷體"/>
        </w:rPr>
      </w:pPr>
      <w:r w:rsidRPr="00C96C9F">
        <w:rPr>
          <w:rFonts w:ascii="標楷體" w:eastAsia="標楷體" w:hAnsi="標楷體" w:hint="eastAsia"/>
        </w:rPr>
        <w:t>豐富</w:t>
      </w:r>
      <w:r w:rsidRPr="00BD6647">
        <w:rPr>
          <w:rFonts w:ascii="標楷體" w:eastAsia="標楷體" w:hAnsi="標楷體" w:hint="eastAsia"/>
        </w:rPr>
        <w:t>藝術與人文領域</w:t>
      </w:r>
      <w:r w:rsidRPr="00C96C9F">
        <w:rPr>
          <w:rFonts w:ascii="標楷體" w:eastAsia="標楷體" w:hAnsi="標楷體" w:hint="eastAsia"/>
        </w:rPr>
        <w:t>教師領域教學內涵</w:t>
      </w:r>
    </w:p>
    <w:p w:rsidR="00FC5B51" w:rsidRPr="00C96C9F" w:rsidRDefault="00FC5B51" w:rsidP="008738DD">
      <w:pPr>
        <w:numPr>
          <w:ilvl w:val="0"/>
          <w:numId w:val="3"/>
        </w:numPr>
        <w:tabs>
          <w:tab w:val="left" w:pos="993"/>
        </w:tabs>
        <w:snapToGrid w:val="0"/>
        <w:spacing w:line="400" w:lineRule="exact"/>
        <w:ind w:left="993" w:rightChars="35" w:right="84" w:hanging="567"/>
        <w:jc w:val="both"/>
        <w:rPr>
          <w:rFonts w:ascii="標楷體" w:eastAsia="標楷體" w:hAnsi="標楷體"/>
        </w:rPr>
      </w:pPr>
      <w:r w:rsidRPr="00C96C9F">
        <w:rPr>
          <w:rFonts w:ascii="標楷體" w:eastAsia="標楷體" w:hAnsi="標楷體" w:hint="eastAsia"/>
        </w:rPr>
        <w:t>提供</w:t>
      </w:r>
      <w:r w:rsidRPr="00C96C9F">
        <w:rPr>
          <w:rFonts w:ascii="標楷體" w:eastAsia="標楷體" w:hAnsi="標楷體" w:hint="eastAsia"/>
          <w:bCs/>
        </w:rPr>
        <w:t>藝術與人文領域</w:t>
      </w:r>
      <w:r w:rsidRPr="00C96C9F">
        <w:rPr>
          <w:rFonts w:ascii="標楷體" w:eastAsia="標楷體" w:hAnsi="標楷體" w:hint="eastAsia"/>
        </w:rPr>
        <w:t>教師教學資源分享之機制與平台。</w:t>
      </w:r>
    </w:p>
    <w:p w:rsidR="00FC5B51" w:rsidRPr="00C96C9F" w:rsidRDefault="00FC5B51" w:rsidP="008738DD">
      <w:pPr>
        <w:numPr>
          <w:ilvl w:val="0"/>
          <w:numId w:val="1"/>
        </w:numPr>
        <w:snapToGrid w:val="0"/>
        <w:spacing w:line="400" w:lineRule="exact"/>
        <w:ind w:left="624" w:rightChars="35" w:right="84" w:hanging="482"/>
        <w:rPr>
          <w:rFonts w:ascii="標楷體" w:eastAsia="標楷體" w:hAnsi="標楷體"/>
          <w:b/>
        </w:rPr>
      </w:pPr>
      <w:r w:rsidRPr="00C96C9F">
        <w:rPr>
          <w:rFonts w:ascii="標楷體" w:eastAsia="標楷體" w:hAnsi="標楷體"/>
          <w:b/>
        </w:rPr>
        <w:t>辦理單位</w:t>
      </w:r>
    </w:p>
    <w:p w:rsidR="00FC5B51" w:rsidRPr="00C96C9F" w:rsidRDefault="00FC5B51" w:rsidP="008738DD">
      <w:pPr>
        <w:numPr>
          <w:ilvl w:val="0"/>
          <w:numId w:val="4"/>
        </w:numPr>
        <w:tabs>
          <w:tab w:val="left" w:pos="993"/>
        </w:tabs>
        <w:snapToGrid w:val="0"/>
        <w:spacing w:line="400" w:lineRule="exact"/>
        <w:ind w:rightChars="35" w:right="84"/>
        <w:jc w:val="both"/>
        <w:rPr>
          <w:rFonts w:ascii="標楷體" w:eastAsia="標楷體" w:hAnsi="標楷體"/>
        </w:rPr>
      </w:pPr>
      <w:r w:rsidRPr="00C96C9F">
        <w:rPr>
          <w:rFonts w:ascii="標楷體" w:eastAsia="標楷體" w:hAnsi="標楷體"/>
        </w:rPr>
        <w:t>指導單位：教育部</w:t>
      </w:r>
      <w:r w:rsidRPr="00C96C9F">
        <w:rPr>
          <w:rFonts w:ascii="標楷體" w:eastAsia="標楷體" w:hAnsi="標楷體" w:hint="eastAsia"/>
        </w:rPr>
        <w:t>國民及學前教育署</w:t>
      </w:r>
    </w:p>
    <w:p w:rsidR="00FC5B51" w:rsidRPr="00C96C9F" w:rsidRDefault="00FC5B51" w:rsidP="008738DD">
      <w:pPr>
        <w:numPr>
          <w:ilvl w:val="0"/>
          <w:numId w:val="4"/>
        </w:numPr>
        <w:tabs>
          <w:tab w:val="left" w:pos="993"/>
        </w:tabs>
        <w:snapToGrid w:val="0"/>
        <w:spacing w:line="400" w:lineRule="exact"/>
        <w:ind w:left="993" w:rightChars="35" w:right="84" w:hanging="567"/>
        <w:jc w:val="both"/>
        <w:rPr>
          <w:rFonts w:ascii="標楷體" w:eastAsia="標楷體" w:hAnsi="標楷體"/>
        </w:rPr>
      </w:pPr>
      <w:r w:rsidRPr="00C96C9F">
        <w:rPr>
          <w:rFonts w:ascii="標楷體" w:eastAsia="標楷體" w:hAnsi="標楷體"/>
        </w:rPr>
        <w:t>主辦單位：</w:t>
      </w:r>
      <w:r>
        <w:rPr>
          <w:rFonts w:ascii="標楷體" w:eastAsia="標楷體" w:hAnsi="標楷體" w:hint="eastAsia"/>
        </w:rPr>
        <w:t>彰化縣政府</w:t>
      </w:r>
    </w:p>
    <w:p w:rsidR="00FC5B51" w:rsidRPr="00C96C9F" w:rsidRDefault="00FC5B51" w:rsidP="008738DD">
      <w:pPr>
        <w:numPr>
          <w:ilvl w:val="0"/>
          <w:numId w:val="4"/>
        </w:numPr>
        <w:tabs>
          <w:tab w:val="left" w:pos="993"/>
        </w:tabs>
        <w:snapToGrid w:val="0"/>
        <w:spacing w:line="400" w:lineRule="exact"/>
        <w:ind w:left="993" w:rightChars="35" w:right="84" w:hanging="567"/>
        <w:jc w:val="both"/>
        <w:rPr>
          <w:rFonts w:ascii="標楷體" w:eastAsia="標楷體" w:hAnsi="標楷體"/>
        </w:rPr>
      </w:pPr>
      <w:r w:rsidRPr="00C96C9F">
        <w:rPr>
          <w:rFonts w:ascii="標楷體" w:eastAsia="標楷體" w:hAnsi="標楷體"/>
        </w:rPr>
        <w:t>承辦單位：</w:t>
      </w:r>
      <w:r w:rsidRPr="00C96C9F">
        <w:rPr>
          <w:rFonts w:ascii="標楷體" w:eastAsia="標楷體" w:hAnsi="標楷體" w:hint="eastAsia"/>
        </w:rPr>
        <w:t>媽</w:t>
      </w:r>
      <w:proofErr w:type="gramStart"/>
      <w:r w:rsidRPr="00C96C9F">
        <w:rPr>
          <w:rFonts w:ascii="標楷體" w:eastAsia="標楷體" w:hAnsi="標楷體" w:hint="eastAsia"/>
        </w:rPr>
        <w:t>厝</w:t>
      </w:r>
      <w:proofErr w:type="gramEnd"/>
      <w:r w:rsidRPr="00C96C9F">
        <w:rPr>
          <w:rFonts w:ascii="標楷體" w:eastAsia="標楷體" w:hAnsi="標楷體" w:hint="eastAsia"/>
        </w:rPr>
        <w:t>國小</w:t>
      </w:r>
      <w:r w:rsidR="00717182">
        <w:rPr>
          <w:rFonts w:ascii="標楷體" w:eastAsia="標楷體" w:hAnsi="標楷體" w:hint="eastAsia"/>
        </w:rPr>
        <w:t>、湖東國小</w:t>
      </w:r>
      <w:r>
        <w:rPr>
          <w:rFonts w:ascii="標楷體" w:eastAsia="標楷體" w:hAnsi="標楷體" w:hint="eastAsia"/>
        </w:rPr>
        <w:t>及</w:t>
      </w:r>
      <w:r w:rsidRPr="00BD5C22">
        <w:rPr>
          <w:rFonts w:ascii="標楷體" w:eastAsia="標楷體" w:hAnsi="標楷體" w:hint="eastAsia"/>
        </w:rPr>
        <w:t>彰化縣課程教學輔導團藝術與人文領域輔導小組。</w:t>
      </w:r>
    </w:p>
    <w:p w:rsidR="00FC5B51" w:rsidRPr="00C96C9F" w:rsidRDefault="00FC5B51" w:rsidP="008738DD">
      <w:pPr>
        <w:numPr>
          <w:ilvl w:val="0"/>
          <w:numId w:val="1"/>
        </w:numPr>
        <w:snapToGrid w:val="0"/>
        <w:spacing w:line="400" w:lineRule="exact"/>
        <w:ind w:left="624" w:rightChars="35" w:right="84" w:hanging="482"/>
        <w:rPr>
          <w:rFonts w:ascii="標楷體" w:eastAsia="標楷體" w:hAnsi="標楷體"/>
          <w:b/>
          <w:bCs/>
        </w:rPr>
      </w:pPr>
      <w:r w:rsidRPr="00BD6647">
        <w:rPr>
          <w:rFonts w:ascii="標楷體" w:eastAsia="標楷體" w:hAnsi="標楷體" w:hint="eastAsia"/>
          <w:b/>
        </w:rPr>
        <w:t>研習</w:t>
      </w:r>
      <w:r w:rsidRPr="00C96C9F">
        <w:rPr>
          <w:rFonts w:ascii="標楷體" w:eastAsia="標楷體" w:hAnsi="標楷體" w:hint="eastAsia"/>
          <w:b/>
          <w:bCs/>
        </w:rPr>
        <w:t>對象</w:t>
      </w:r>
    </w:p>
    <w:p w:rsidR="00FC5B51" w:rsidRDefault="00250D82" w:rsidP="008738DD">
      <w:pPr>
        <w:numPr>
          <w:ilvl w:val="0"/>
          <w:numId w:val="6"/>
        </w:numPr>
        <w:tabs>
          <w:tab w:val="left" w:pos="993"/>
        </w:tabs>
        <w:snapToGrid w:val="0"/>
        <w:spacing w:line="400" w:lineRule="exact"/>
        <w:ind w:left="993" w:rightChars="35" w:right="84" w:hanging="567"/>
        <w:jc w:val="both"/>
        <w:rPr>
          <w:rFonts w:ascii="標楷體" w:eastAsia="標楷體" w:hAnsi="標楷體"/>
        </w:rPr>
      </w:pPr>
      <w:r>
        <w:rPr>
          <w:rFonts w:ascii="標楷體" w:eastAsia="標楷體" w:hAnsi="標楷體" w:hint="eastAsia"/>
        </w:rPr>
        <w:t>申</w:t>
      </w:r>
      <w:r w:rsidR="008738DD" w:rsidRPr="008738DD">
        <w:rPr>
          <w:rFonts w:ascii="標楷體" w:eastAsia="標楷體" w:hAnsi="標楷體" w:hint="eastAsia"/>
        </w:rPr>
        <w:t>辦</w:t>
      </w:r>
      <w:proofErr w:type="gramStart"/>
      <w:r w:rsidR="00FC5B51" w:rsidRPr="008738DD">
        <w:rPr>
          <w:rFonts w:ascii="標楷體" w:eastAsia="標楷體" w:hAnsi="標楷體" w:hint="eastAsia"/>
        </w:rPr>
        <w:t>10</w:t>
      </w:r>
      <w:r w:rsidR="00C91686">
        <w:rPr>
          <w:rFonts w:ascii="標楷體" w:eastAsia="標楷體" w:hAnsi="標楷體" w:hint="eastAsia"/>
        </w:rPr>
        <w:t>7</w:t>
      </w:r>
      <w:proofErr w:type="gramEnd"/>
      <w:r w:rsidR="00FC5B51" w:rsidRPr="008738DD">
        <w:rPr>
          <w:rFonts w:ascii="標楷體" w:eastAsia="標楷體" w:hAnsi="標楷體" w:hint="eastAsia"/>
        </w:rPr>
        <w:t>年度藝術深耕教學計畫之學校，</w:t>
      </w:r>
      <w:r>
        <w:rPr>
          <w:rFonts w:ascii="標楷體" w:eastAsia="標楷體" w:hAnsi="標楷體" w:hint="eastAsia"/>
        </w:rPr>
        <w:t>請</w:t>
      </w:r>
      <w:proofErr w:type="gramStart"/>
      <w:r w:rsidR="001F7EFE">
        <w:rPr>
          <w:rFonts w:ascii="標楷體" w:eastAsia="標楷體" w:hAnsi="標楷體" w:hint="eastAsia"/>
        </w:rPr>
        <w:t>務必</w:t>
      </w:r>
      <w:r w:rsidR="009D57BA">
        <w:rPr>
          <w:rFonts w:ascii="標楷體" w:eastAsia="標楷體" w:hAnsi="標楷體" w:hint="eastAsia"/>
        </w:rPr>
        <w:t>薦</w:t>
      </w:r>
      <w:r w:rsidR="00FC5B51" w:rsidRPr="008738DD">
        <w:rPr>
          <w:rFonts w:ascii="標楷體" w:eastAsia="標楷體" w:hAnsi="標楷體" w:hint="eastAsia"/>
        </w:rPr>
        <w:t>派</w:t>
      </w:r>
      <w:proofErr w:type="gramEnd"/>
      <w:r w:rsidR="00FC5B51" w:rsidRPr="008738DD">
        <w:rPr>
          <w:rFonts w:ascii="標楷體" w:eastAsia="標楷體" w:hAnsi="標楷體" w:hint="eastAsia"/>
        </w:rPr>
        <w:t>參與計畫</w:t>
      </w:r>
      <w:r w:rsidR="008738DD" w:rsidRPr="008738DD">
        <w:rPr>
          <w:rFonts w:ascii="標楷體" w:eastAsia="標楷體" w:hAnsi="標楷體" w:hint="eastAsia"/>
        </w:rPr>
        <w:t>之承辦人、相關藝文授課教師或</w:t>
      </w:r>
      <w:r w:rsidR="00FC5B51" w:rsidRPr="008738DD">
        <w:rPr>
          <w:rFonts w:ascii="標楷體" w:eastAsia="標楷體" w:hAnsi="標楷體" w:hint="eastAsia"/>
        </w:rPr>
        <w:t>協同教學教師1至2名</w:t>
      </w:r>
      <w:r>
        <w:rPr>
          <w:rFonts w:ascii="標楷體" w:eastAsia="標楷體" w:hAnsi="標楷體" w:hint="eastAsia"/>
        </w:rPr>
        <w:t>報名參加</w:t>
      </w:r>
      <w:r w:rsidR="00FC5B51" w:rsidRPr="008738DD">
        <w:rPr>
          <w:rFonts w:ascii="標楷體" w:eastAsia="標楷體" w:hAnsi="標楷體" w:hint="eastAsia"/>
        </w:rPr>
        <w:t>。</w:t>
      </w:r>
    </w:p>
    <w:p w:rsidR="00FC5B51" w:rsidRDefault="00250D82" w:rsidP="00250D82">
      <w:pPr>
        <w:numPr>
          <w:ilvl w:val="0"/>
          <w:numId w:val="6"/>
        </w:numPr>
        <w:tabs>
          <w:tab w:val="left" w:pos="993"/>
        </w:tabs>
        <w:snapToGrid w:val="0"/>
        <w:spacing w:line="400" w:lineRule="exact"/>
        <w:ind w:rightChars="35" w:right="84"/>
        <w:jc w:val="both"/>
        <w:rPr>
          <w:rFonts w:ascii="標楷體" w:eastAsia="標楷體" w:hAnsi="標楷體"/>
          <w:bCs/>
        </w:rPr>
      </w:pPr>
      <w:r w:rsidRPr="00250D82">
        <w:rPr>
          <w:rFonts w:ascii="標楷體" w:eastAsia="標楷體" w:hAnsi="標楷體" w:hint="eastAsia"/>
        </w:rPr>
        <w:t>參與</w:t>
      </w:r>
      <w:r>
        <w:rPr>
          <w:rFonts w:ascii="標楷體" w:eastAsia="標楷體" w:hAnsi="標楷體" w:hint="eastAsia"/>
        </w:rPr>
        <w:t>本</w:t>
      </w:r>
      <w:r w:rsidRPr="00250D82">
        <w:rPr>
          <w:rFonts w:ascii="標楷體" w:eastAsia="標楷體" w:hAnsi="標楷體" w:hint="eastAsia"/>
        </w:rPr>
        <w:t>計畫之校內聘任藝術家</w:t>
      </w:r>
      <w:r>
        <w:rPr>
          <w:rFonts w:ascii="標楷體" w:eastAsia="標楷體" w:hAnsi="標楷體" w:hint="eastAsia"/>
        </w:rPr>
        <w:t>（參加情形將於次年度計畫送審時，予以加分）</w:t>
      </w:r>
      <w:r w:rsidR="00FC5B51" w:rsidRPr="008738DD">
        <w:rPr>
          <w:rFonts w:ascii="標楷體" w:eastAsia="標楷體" w:hAnsi="標楷體" w:hint="eastAsia"/>
          <w:bCs/>
        </w:rPr>
        <w:t>。</w:t>
      </w:r>
    </w:p>
    <w:p w:rsidR="00250D82" w:rsidRPr="008738DD" w:rsidRDefault="00250D82" w:rsidP="00250D82">
      <w:pPr>
        <w:numPr>
          <w:ilvl w:val="0"/>
          <w:numId w:val="6"/>
        </w:numPr>
        <w:tabs>
          <w:tab w:val="left" w:pos="993"/>
        </w:tabs>
        <w:snapToGrid w:val="0"/>
        <w:spacing w:line="400" w:lineRule="exact"/>
        <w:ind w:rightChars="35" w:right="84"/>
        <w:jc w:val="both"/>
        <w:rPr>
          <w:rFonts w:ascii="標楷體" w:eastAsia="標楷體" w:hAnsi="標楷體"/>
          <w:bCs/>
        </w:rPr>
      </w:pPr>
      <w:r w:rsidRPr="00250D82">
        <w:rPr>
          <w:rFonts w:ascii="標楷體" w:eastAsia="標楷體" w:hAnsi="標楷體" w:hint="eastAsia"/>
          <w:bCs/>
        </w:rPr>
        <w:t>有興趣之</w:t>
      </w:r>
      <w:r w:rsidR="00655A6A">
        <w:rPr>
          <w:rFonts w:ascii="標楷體" w:eastAsia="標楷體" w:hAnsi="標楷體" w:hint="eastAsia"/>
          <w:bCs/>
        </w:rPr>
        <w:t>本</w:t>
      </w:r>
      <w:r>
        <w:rPr>
          <w:rFonts w:ascii="標楷體" w:eastAsia="標楷體" w:hAnsi="標楷體" w:hint="eastAsia"/>
          <w:bCs/>
        </w:rPr>
        <w:t>縣國民中小學</w:t>
      </w:r>
      <w:r w:rsidRPr="00250D82">
        <w:rPr>
          <w:rFonts w:ascii="標楷體" w:eastAsia="標楷體" w:hAnsi="標楷體" w:hint="eastAsia"/>
          <w:bCs/>
        </w:rPr>
        <w:t>教師。</w:t>
      </w:r>
    </w:p>
    <w:p w:rsidR="00FC5B51" w:rsidRDefault="00FC5B51" w:rsidP="008738DD">
      <w:pPr>
        <w:numPr>
          <w:ilvl w:val="0"/>
          <w:numId w:val="1"/>
        </w:numPr>
        <w:snapToGrid w:val="0"/>
        <w:spacing w:line="400" w:lineRule="exact"/>
        <w:ind w:left="624" w:rightChars="35" w:right="84" w:hanging="482"/>
        <w:rPr>
          <w:rFonts w:ascii="標楷體" w:eastAsia="標楷體" w:hAnsi="標楷體"/>
          <w:b/>
          <w:bCs/>
        </w:rPr>
      </w:pPr>
      <w:r w:rsidRPr="00C96C9F">
        <w:rPr>
          <w:rFonts w:ascii="標楷體" w:eastAsia="標楷體" w:hAnsi="標楷體" w:hint="eastAsia"/>
          <w:b/>
        </w:rPr>
        <w:t>研習</w:t>
      </w:r>
      <w:r w:rsidRPr="00C96C9F">
        <w:rPr>
          <w:rFonts w:ascii="標楷體" w:eastAsia="標楷體" w:hAnsi="標楷體"/>
          <w:b/>
          <w:bCs/>
        </w:rPr>
        <w:t>時</w:t>
      </w:r>
      <w:r w:rsidRPr="00C96C9F">
        <w:rPr>
          <w:rFonts w:ascii="標楷體" w:eastAsia="標楷體" w:hAnsi="標楷體" w:hint="eastAsia"/>
          <w:b/>
          <w:bCs/>
        </w:rPr>
        <w:t>間</w:t>
      </w:r>
      <w:r w:rsidRPr="00C96C9F">
        <w:rPr>
          <w:rFonts w:ascii="標楷體" w:eastAsia="標楷體" w:hAnsi="標楷體"/>
          <w:b/>
          <w:bCs/>
        </w:rPr>
        <w:t>：</w:t>
      </w:r>
    </w:p>
    <w:p w:rsidR="009E7B24" w:rsidRDefault="007F0011" w:rsidP="009E7B24">
      <w:pPr>
        <w:numPr>
          <w:ilvl w:val="0"/>
          <w:numId w:val="5"/>
        </w:numPr>
        <w:tabs>
          <w:tab w:val="left" w:pos="993"/>
        </w:tabs>
        <w:snapToGrid w:val="0"/>
        <w:spacing w:line="400" w:lineRule="exact"/>
        <w:ind w:left="993" w:rightChars="35" w:right="84" w:hanging="567"/>
        <w:jc w:val="both"/>
        <w:rPr>
          <w:rFonts w:ascii="標楷體" w:eastAsia="標楷體" w:hAnsi="標楷體"/>
          <w:color w:val="000000" w:themeColor="text1"/>
        </w:rPr>
      </w:pPr>
      <w:r>
        <w:rPr>
          <w:rFonts w:ascii="標楷體" w:eastAsia="標楷體" w:hAnsi="標楷體" w:hint="eastAsia"/>
          <w:color w:val="000000" w:themeColor="text1"/>
        </w:rPr>
        <w:t>表演藝術</w:t>
      </w:r>
      <w:r w:rsidR="009E7B24" w:rsidRPr="00851F80">
        <w:rPr>
          <w:rFonts w:ascii="標楷體" w:eastAsia="標楷體" w:hAnsi="標楷體" w:hint="eastAsia"/>
          <w:bCs/>
          <w:color w:val="000000" w:themeColor="text1"/>
        </w:rPr>
        <w:t>：10</w:t>
      </w:r>
      <w:r w:rsidR="00C91686">
        <w:rPr>
          <w:rFonts w:ascii="標楷體" w:eastAsia="標楷體" w:hAnsi="標楷體" w:hint="eastAsia"/>
          <w:bCs/>
          <w:color w:val="000000" w:themeColor="text1"/>
        </w:rPr>
        <w:t>7</w:t>
      </w:r>
      <w:r w:rsidR="009E7B24" w:rsidRPr="00851F80">
        <w:rPr>
          <w:rFonts w:ascii="標楷體" w:eastAsia="標楷體" w:hAnsi="標楷體"/>
          <w:bCs/>
          <w:color w:val="000000" w:themeColor="text1"/>
        </w:rPr>
        <w:t>年</w:t>
      </w:r>
      <w:r w:rsidR="009E7B24" w:rsidRPr="00851F80">
        <w:rPr>
          <w:rFonts w:ascii="標楷體" w:eastAsia="標楷體" w:hAnsi="標楷體" w:hint="eastAsia"/>
          <w:bCs/>
          <w:color w:val="000000" w:themeColor="text1"/>
        </w:rPr>
        <w:t>7</w:t>
      </w:r>
      <w:r w:rsidR="009E7B24" w:rsidRPr="00851F80">
        <w:rPr>
          <w:rFonts w:ascii="標楷體" w:eastAsia="標楷體" w:hAnsi="標楷體"/>
          <w:bCs/>
          <w:color w:val="000000" w:themeColor="text1"/>
        </w:rPr>
        <w:t>月</w:t>
      </w:r>
      <w:r w:rsidR="009E7B24" w:rsidRPr="00851F80">
        <w:rPr>
          <w:rFonts w:ascii="標楷體" w:eastAsia="標楷體" w:hAnsi="標楷體" w:hint="eastAsia"/>
          <w:bCs/>
          <w:color w:val="000000" w:themeColor="text1"/>
        </w:rPr>
        <w:t>1</w:t>
      </w:r>
      <w:r w:rsidR="00FB01B8">
        <w:rPr>
          <w:rFonts w:ascii="標楷體" w:eastAsia="標楷體" w:hAnsi="標楷體" w:hint="eastAsia"/>
          <w:bCs/>
          <w:color w:val="000000" w:themeColor="text1"/>
        </w:rPr>
        <w:t>6</w:t>
      </w:r>
      <w:r w:rsidR="009E7B24" w:rsidRPr="00851F80">
        <w:rPr>
          <w:rFonts w:ascii="標楷體" w:eastAsia="標楷體" w:hAnsi="標楷體" w:hint="eastAsia"/>
          <w:bCs/>
          <w:color w:val="000000" w:themeColor="text1"/>
        </w:rPr>
        <w:t>日(週一)</w:t>
      </w:r>
      <w:r w:rsidR="009E7B24" w:rsidRPr="008554D7">
        <w:rPr>
          <w:rFonts w:ascii="標楷體" w:eastAsia="標楷體" w:hAnsi="標楷體" w:hint="eastAsia"/>
          <w:bCs/>
          <w:color w:val="000000" w:themeColor="text1"/>
        </w:rPr>
        <w:t>上午</w:t>
      </w:r>
      <w:r w:rsidR="009E7B24" w:rsidRPr="008554D7">
        <w:rPr>
          <w:rFonts w:ascii="標楷體" w:eastAsia="標楷體" w:hAnsi="標楷體" w:hint="eastAsia"/>
          <w:color w:val="000000" w:themeColor="text1"/>
        </w:rPr>
        <w:t>9:00~12:</w:t>
      </w:r>
      <w:r w:rsidR="009E7B24">
        <w:rPr>
          <w:rFonts w:ascii="標楷體" w:eastAsia="標楷體" w:hAnsi="標楷體" w:hint="eastAsia"/>
          <w:color w:val="000000" w:themeColor="text1"/>
        </w:rPr>
        <w:t>0</w:t>
      </w:r>
      <w:r w:rsidR="009E7B24" w:rsidRPr="008554D7">
        <w:rPr>
          <w:rFonts w:ascii="標楷體" w:eastAsia="標楷體" w:hAnsi="標楷體" w:hint="eastAsia"/>
          <w:color w:val="000000" w:themeColor="text1"/>
        </w:rPr>
        <w:t>0</w:t>
      </w:r>
      <w:r w:rsidR="009D01ED">
        <w:rPr>
          <w:rFonts w:ascii="標楷體" w:eastAsia="標楷體" w:hAnsi="標楷體" w:hint="eastAsia"/>
          <w:color w:val="000000" w:themeColor="text1"/>
        </w:rPr>
        <w:t>。</w:t>
      </w:r>
    </w:p>
    <w:p w:rsidR="009D01ED" w:rsidRPr="00851F80" w:rsidRDefault="007F0011" w:rsidP="009E7B24">
      <w:pPr>
        <w:numPr>
          <w:ilvl w:val="0"/>
          <w:numId w:val="5"/>
        </w:numPr>
        <w:tabs>
          <w:tab w:val="left" w:pos="993"/>
        </w:tabs>
        <w:snapToGrid w:val="0"/>
        <w:spacing w:line="400" w:lineRule="exact"/>
        <w:ind w:left="993" w:rightChars="35" w:right="84" w:hanging="567"/>
        <w:jc w:val="both"/>
        <w:rPr>
          <w:rFonts w:ascii="標楷體" w:eastAsia="標楷體" w:hAnsi="標楷體"/>
          <w:color w:val="000000" w:themeColor="text1"/>
        </w:rPr>
      </w:pPr>
      <w:r>
        <w:rPr>
          <w:rFonts w:ascii="標楷體" w:eastAsia="標楷體" w:hAnsi="標楷體" w:hint="eastAsia"/>
          <w:color w:val="000000" w:themeColor="text1"/>
        </w:rPr>
        <w:t>音樂</w:t>
      </w:r>
      <w:r w:rsidR="009D01ED">
        <w:rPr>
          <w:rFonts w:ascii="標楷體" w:eastAsia="標楷體" w:hAnsi="標楷體" w:hint="eastAsia"/>
          <w:color w:val="000000" w:themeColor="text1"/>
        </w:rPr>
        <w:t>: 107年7月16日(週一)下午1:30~4:30。</w:t>
      </w:r>
    </w:p>
    <w:p w:rsidR="008554D7" w:rsidRPr="008554D7" w:rsidRDefault="00EC1ED1" w:rsidP="008554D7">
      <w:pPr>
        <w:numPr>
          <w:ilvl w:val="0"/>
          <w:numId w:val="5"/>
        </w:numPr>
        <w:tabs>
          <w:tab w:val="left" w:pos="993"/>
        </w:tabs>
        <w:snapToGrid w:val="0"/>
        <w:spacing w:line="400" w:lineRule="exact"/>
        <w:ind w:left="993" w:rightChars="35" w:right="84" w:hanging="567"/>
        <w:jc w:val="both"/>
        <w:rPr>
          <w:rFonts w:ascii="標楷體" w:eastAsia="標楷體" w:hAnsi="標楷體"/>
          <w:color w:val="000000" w:themeColor="text1"/>
        </w:rPr>
      </w:pPr>
      <w:r>
        <w:rPr>
          <w:rFonts w:ascii="標楷體" w:eastAsia="標楷體" w:hAnsi="標楷體" w:hint="eastAsia"/>
          <w:color w:val="000000" w:themeColor="text1"/>
        </w:rPr>
        <w:t>視覺藝術</w:t>
      </w:r>
      <w:r w:rsidR="00FC5B51" w:rsidRPr="008554D7">
        <w:rPr>
          <w:rFonts w:ascii="標楷體" w:eastAsia="標楷體" w:hAnsi="標楷體" w:hint="eastAsia"/>
          <w:color w:val="000000" w:themeColor="text1"/>
        </w:rPr>
        <w:t>：10</w:t>
      </w:r>
      <w:r w:rsidR="00C91686">
        <w:rPr>
          <w:rFonts w:ascii="標楷體" w:eastAsia="標楷體" w:hAnsi="標楷體" w:hint="eastAsia"/>
          <w:color w:val="000000" w:themeColor="text1"/>
        </w:rPr>
        <w:t>7</w:t>
      </w:r>
      <w:r w:rsidR="00FC5B51" w:rsidRPr="008554D7">
        <w:rPr>
          <w:rFonts w:ascii="標楷體" w:eastAsia="標楷體" w:hAnsi="標楷體"/>
          <w:color w:val="000000" w:themeColor="text1"/>
        </w:rPr>
        <w:t>年</w:t>
      </w:r>
      <w:r w:rsidR="00FC5B51" w:rsidRPr="008554D7">
        <w:rPr>
          <w:rFonts w:ascii="標楷體" w:eastAsia="標楷體" w:hAnsi="標楷體" w:hint="eastAsia"/>
          <w:color w:val="000000" w:themeColor="text1"/>
        </w:rPr>
        <w:t>7</w:t>
      </w:r>
      <w:r w:rsidR="00FC5B51" w:rsidRPr="008554D7">
        <w:rPr>
          <w:rFonts w:ascii="標楷體" w:eastAsia="標楷體" w:hAnsi="標楷體"/>
          <w:color w:val="000000" w:themeColor="text1"/>
        </w:rPr>
        <w:t>月</w:t>
      </w:r>
      <w:r>
        <w:rPr>
          <w:rFonts w:ascii="標楷體" w:eastAsia="標楷體" w:hAnsi="標楷體" w:hint="eastAsia"/>
          <w:color w:val="000000" w:themeColor="text1"/>
        </w:rPr>
        <w:t>30</w:t>
      </w:r>
      <w:r w:rsidR="00FC5B51" w:rsidRPr="008554D7">
        <w:rPr>
          <w:rFonts w:ascii="標楷體" w:eastAsia="標楷體" w:hAnsi="標楷體" w:hint="eastAsia"/>
          <w:color w:val="000000" w:themeColor="text1"/>
        </w:rPr>
        <w:t>日(週</w:t>
      </w:r>
      <w:r>
        <w:rPr>
          <w:rFonts w:ascii="標楷體" w:eastAsia="標楷體" w:hAnsi="標楷體" w:hint="eastAsia"/>
          <w:color w:val="000000" w:themeColor="text1"/>
        </w:rPr>
        <w:t>一</w:t>
      </w:r>
      <w:r w:rsidR="00FC5B51" w:rsidRPr="008554D7">
        <w:rPr>
          <w:rFonts w:ascii="標楷體" w:eastAsia="標楷體" w:hAnsi="標楷體" w:hint="eastAsia"/>
          <w:color w:val="000000" w:themeColor="text1"/>
        </w:rPr>
        <w:t>)</w:t>
      </w:r>
      <w:r w:rsidR="008554D7" w:rsidRPr="008554D7">
        <w:rPr>
          <w:rFonts w:ascii="標楷體" w:eastAsia="標楷體" w:hAnsi="標楷體" w:hint="eastAsia"/>
          <w:bCs/>
          <w:color w:val="000000" w:themeColor="text1"/>
        </w:rPr>
        <w:t>上午</w:t>
      </w:r>
      <w:r w:rsidR="008554D7" w:rsidRPr="008554D7">
        <w:rPr>
          <w:rFonts w:ascii="標楷體" w:eastAsia="標楷體" w:hAnsi="標楷體" w:hint="eastAsia"/>
          <w:color w:val="000000" w:themeColor="text1"/>
        </w:rPr>
        <w:t>9:00~12:</w:t>
      </w:r>
      <w:r w:rsidR="009E7B24">
        <w:rPr>
          <w:rFonts w:ascii="標楷體" w:eastAsia="標楷體" w:hAnsi="標楷體" w:hint="eastAsia"/>
          <w:color w:val="000000" w:themeColor="text1"/>
        </w:rPr>
        <w:t>0</w:t>
      </w:r>
      <w:r w:rsidR="008554D7" w:rsidRPr="008554D7">
        <w:rPr>
          <w:rFonts w:ascii="標楷體" w:eastAsia="標楷體" w:hAnsi="標楷體" w:hint="eastAsia"/>
          <w:color w:val="000000" w:themeColor="text1"/>
        </w:rPr>
        <w:t>0。</w:t>
      </w:r>
    </w:p>
    <w:p w:rsidR="00FC5B51" w:rsidRDefault="00FC5B51" w:rsidP="008738DD">
      <w:pPr>
        <w:numPr>
          <w:ilvl w:val="0"/>
          <w:numId w:val="1"/>
        </w:numPr>
        <w:snapToGrid w:val="0"/>
        <w:spacing w:line="400" w:lineRule="exact"/>
        <w:ind w:left="624" w:rightChars="35" w:right="84" w:hanging="482"/>
        <w:rPr>
          <w:rFonts w:ascii="標楷體" w:eastAsia="標楷體" w:hAnsi="標楷體" w:hint="eastAsia"/>
          <w:b/>
        </w:rPr>
      </w:pPr>
      <w:r w:rsidRPr="00C96C9F">
        <w:rPr>
          <w:rFonts w:ascii="標楷體" w:eastAsia="標楷體" w:hAnsi="標楷體" w:hint="eastAsia"/>
          <w:b/>
          <w:bCs/>
        </w:rPr>
        <w:t>研習</w:t>
      </w:r>
      <w:r w:rsidRPr="00BD6647">
        <w:rPr>
          <w:rFonts w:ascii="標楷體" w:eastAsia="標楷體" w:hAnsi="標楷體" w:hint="eastAsia"/>
          <w:b/>
        </w:rPr>
        <w:t>地點：媽</w:t>
      </w:r>
      <w:proofErr w:type="gramStart"/>
      <w:r w:rsidRPr="00BD6647">
        <w:rPr>
          <w:rFonts w:ascii="標楷體" w:eastAsia="標楷體" w:hAnsi="標楷體" w:hint="eastAsia"/>
          <w:b/>
        </w:rPr>
        <w:t>厝</w:t>
      </w:r>
      <w:proofErr w:type="gramEnd"/>
      <w:r w:rsidRPr="00BD6647">
        <w:rPr>
          <w:rFonts w:ascii="標楷體" w:eastAsia="標楷體" w:hAnsi="標楷體" w:hint="eastAsia"/>
          <w:b/>
        </w:rPr>
        <w:t>國小</w:t>
      </w:r>
      <w:r w:rsidR="00097D21">
        <w:rPr>
          <w:rFonts w:ascii="標楷體" w:eastAsia="標楷體" w:hAnsi="標楷體" w:hint="eastAsia"/>
          <w:b/>
        </w:rPr>
        <w:t>二樓會議室</w:t>
      </w:r>
    </w:p>
    <w:p w:rsidR="00380CBA" w:rsidRDefault="00380CBA" w:rsidP="00380CBA">
      <w:pPr>
        <w:snapToGrid w:val="0"/>
        <w:spacing w:line="400" w:lineRule="exact"/>
        <w:ind w:rightChars="35" w:right="84"/>
        <w:rPr>
          <w:rFonts w:ascii="標楷體" w:eastAsia="標楷體" w:hAnsi="標楷體" w:hint="eastAsia"/>
          <w:b/>
        </w:rPr>
      </w:pPr>
    </w:p>
    <w:p w:rsidR="00380CBA" w:rsidRDefault="00380CBA" w:rsidP="00380CBA">
      <w:pPr>
        <w:snapToGrid w:val="0"/>
        <w:spacing w:line="400" w:lineRule="exact"/>
        <w:ind w:rightChars="35" w:right="84"/>
        <w:rPr>
          <w:rFonts w:ascii="標楷體" w:eastAsia="標楷體" w:hAnsi="標楷體" w:hint="eastAsia"/>
          <w:b/>
        </w:rPr>
      </w:pPr>
    </w:p>
    <w:p w:rsidR="00380CBA" w:rsidRDefault="00380CBA" w:rsidP="00380CBA">
      <w:pPr>
        <w:snapToGrid w:val="0"/>
        <w:spacing w:line="400" w:lineRule="exact"/>
        <w:ind w:rightChars="35" w:right="84"/>
        <w:rPr>
          <w:rFonts w:ascii="標楷體" w:eastAsia="標楷體" w:hAnsi="標楷體" w:hint="eastAsia"/>
          <w:b/>
        </w:rPr>
      </w:pPr>
    </w:p>
    <w:p w:rsidR="00380CBA" w:rsidRDefault="00380CBA" w:rsidP="00380CBA">
      <w:pPr>
        <w:snapToGrid w:val="0"/>
        <w:spacing w:line="400" w:lineRule="exact"/>
        <w:ind w:rightChars="35" w:right="84"/>
        <w:rPr>
          <w:rFonts w:ascii="標楷體" w:eastAsia="標楷體" w:hAnsi="標楷體" w:hint="eastAsia"/>
          <w:b/>
        </w:rPr>
      </w:pPr>
    </w:p>
    <w:p w:rsidR="00380CBA" w:rsidRDefault="00380CBA" w:rsidP="00380CBA">
      <w:pPr>
        <w:snapToGrid w:val="0"/>
        <w:spacing w:line="400" w:lineRule="exact"/>
        <w:ind w:rightChars="35" w:right="84"/>
        <w:rPr>
          <w:rFonts w:ascii="標楷體" w:eastAsia="標楷體" w:hAnsi="標楷體" w:hint="eastAsia"/>
          <w:b/>
        </w:rPr>
      </w:pPr>
    </w:p>
    <w:p w:rsidR="00FC5B51" w:rsidRPr="00C96C9F" w:rsidRDefault="00FC5B51" w:rsidP="008738DD">
      <w:pPr>
        <w:numPr>
          <w:ilvl w:val="0"/>
          <w:numId w:val="1"/>
        </w:numPr>
        <w:snapToGrid w:val="0"/>
        <w:spacing w:line="400" w:lineRule="exact"/>
        <w:ind w:left="624" w:rightChars="35" w:right="84" w:hanging="482"/>
        <w:rPr>
          <w:rFonts w:ascii="標楷體" w:eastAsia="標楷體" w:hAnsi="標楷體"/>
          <w:b/>
        </w:rPr>
      </w:pPr>
      <w:r w:rsidRPr="00BD6647">
        <w:rPr>
          <w:rFonts w:ascii="標楷體" w:eastAsia="標楷體" w:hAnsi="標楷體"/>
          <w:b/>
        </w:rPr>
        <w:lastRenderedPageBreak/>
        <w:t>研習</w:t>
      </w:r>
      <w:r w:rsidRPr="00C96C9F">
        <w:rPr>
          <w:rFonts w:ascii="標楷體" w:eastAsia="標楷體" w:hAnsi="標楷體"/>
          <w:b/>
        </w:rPr>
        <w:t>內容</w:t>
      </w:r>
      <w:r w:rsidRPr="00C96C9F">
        <w:rPr>
          <w:rFonts w:ascii="標楷體" w:eastAsia="標楷體" w:hAnsi="標楷體" w:hint="eastAsia"/>
          <w:b/>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176"/>
        <w:gridCol w:w="2046"/>
        <w:gridCol w:w="2551"/>
        <w:gridCol w:w="992"/>
      </w:tblGrid>
      <w:tr w:rsidR="00097D21" w:rsidRPr="00CC4B42" w:rsidTr="00097D21">
        <w:trPr>
          <w:tblHeader/>
        </w:trPr>
        <w:tc>
          <w:tcPr>
            <w:tcW w:w="1314" w:type="dxa"/>
            <w:shd w:val="clear" w:color="auto" w:fill="auto"/>
            <w:vAlign w:val="center"/>
          </w:tcPr>
          <w:p w:rsidR="00097D21" w:rsidRPr="00851F80" w:rsidRDefault="00097D21" w:rsidP="00305547">
            <w:pPr>
              <w:spacing w:line="0" w:lineRule="atLeast"/>
              <w:jc w:val="center"/>
              <w:rPr>
                <w:rFonts w:ascii="標楷體" w:eastAsia="標楷體" w:hAnsi="標楷體"/>
              </w:rPr>
            </w:pPr>
            <w:r w:rsidRPr="00851F80">
              <w:rPr>
                <w:rFonts w:ascii="標楷體" w:eastAsia="標楷體" w:hAnsi="標楷體" w:hint="eastAsia"/>
              </w:rPr>
              <w:t>場次類別</w:t>
            </w:r>
          </w:p>
        </w:tc>
        <w:tc>
          <w:tcPr>
            <w:tcW w:w="1176" w:type="dxa"/>
            <w:shd w:val="clear" w:color="auto" w:fill="auto"/>
            <w:vAlign w:val="center"/>
          </w:tcPr>
          <w:p w:rsidR="00097D21" w:rsidRPr="00851F80" w:rsidRDefault="00097D21" w:rsidP="00305547">
            <w:pPr>
              <w:spacing w:line="0" w:lineRule="atLeast"/>
              <w:jc w:val="center"/>
              <w:rPr>
                <w:rFonts w:ascii="標楷體" w:eastAsia="標楷體" w:hAnsi="標楷體"/>
              </w:rPr>
            </w:pPr>
            <w:r w:rsidRPr="00851F80">
              <w:rPr>
                <w:rFonts w:ascii="標楷體" w:eastAsia="標楷體" w:hAnsi="標楷體" w:hint="eastAsia"/>
              </w:rPr>
              <w:t>日期</w:t>
            </w:r>
          </w:p>
        </w:tc>
        <w:tc>
          <w:tcPr>
            <w:tcW w:w="2046" w:type="dxa"/>
            <w:shd w:val="clear" w:color="auto" w:fill="auto"/>
            <w:vAlign w:val="center"/>
          </w:tcPr>
          <w:p w:rsidR="00097D21" w:rsidRPr="00851F80" w:rsidRDefault="00097D21" w:rsidP="00305547">
            <w:pPr>
              <w:spacing w:line="0" w:lineRule="atLeast"/>
              <w:jc w:val="center"/>
              <w:rPr>
                <w:rFonts w:ascii="標楷體" w:eastAsia="標楷體" w:hAnsi="標楷體"/>
              </w:rPr>
            </w:pPr>
            <w:r w:rsidRPr="00851F80">
              <w:rPr>
                <w:rFonts w:ascii="標楷體" w:eastAsia="標楷體" w:hAnsi="標楷體" w:hint="eastAsia"/>
              </w:rPr>
              <w:t>時間</w:t>
            </w:r>
          </w:p>
        </w:tc>
        <w:tc>
          <w:tcPr>
            <w:tcW w:w="2551" w:type="dxa"/>
            <w:shd w:val="clear" w:color="auto" w:fill="auto"/>
            <w:vAlign w:val="center"/>
          </w:tcPr>
          <w:p w:rsidR="00097D21" w:rsidRPr="00851F80" w:rsidRDefault="00097D21" w:rsidP="00305547">
            <w:pPr>
              <w:spacing w:line="0" w:lineRule="atLeast"/>
              <w:jc w:val="center"/>
              <w:rPr>
                <w:rFonts w:ascii="標楷體" w:eastAsia="標楷體" w:hAnsi="標楷體"/>
              </w:rPr>
            </w:pPr>
            <w:r w:rsidRPr="00851F80">
              <w:rPr>
                <w:rFonts w:ascii="標楷體" w:eastAsia="標楷體" w:hAnsi="標楷體" w:hint="eastAsia"/>
              </w:rPr>
              <w:t>上課內容</w:t>
            </w:r>
          </w:p>
        </w:tc>
        <w:tc>
          <w:tcPr>
            <w:tcW w:w="992" w:type="dxa"/>
            <w:shd w:val="clear" w:color="auto" w:fill="auto"/>
            <w:vAlign w:val="center"/>
          </w:tcPr>
          <w:p w:rsidR="00097D21" w:rsidRPr="00851F80" w:rsidRDefault="00097D21" w:rsidP="00305547">
            <w:pPr>
              <w:spacing w:line="0" w:lineRule="atLeast"/>
              <w:jc w:val="center"/>
              <w:rPr>
                <w:rFonts w:ascii="標楷體" w:eastAsia="標楷體" w:hAnsi="標楷體"/>
              </w:rPr>
            </w:pPr>
            <w:r w:rsidRPr="00851F80">
              <w:rPr>
                <w:rFonts w:ascii="標楷體" w:eastAsia="標楷體" w:hAnsi="標楷體" w:hint="eastAsia"/>
              </w:rPr>
              <w:t>講師</w:t>
            </w:r>
          </w:p>
        </w:tc>
      </w:tr>
      <w:tr w:rsidR="009E7B24" w:rsidRPr="00CC4B42" w:rsidTr="00587845">
        <w:trPr>
          <w:trHeight w:val="330"/>
        </w:trPr>
        <w:tc>
          <w:tcPr>
            <w:tcW w:w="1314" w:type="dxa"/>
            <w:vMerge w:val="restart"/>
            <w:shd w:val="clear" w:color="auto" w:fill="auto"/>
            <w:vAlign w:val="center"/>
          </w:tcPr>
          <w:p w:rsidR="009E7B24" w:rsidRPr="008554D7" w:rsidRDefault="00933C64" w:rsidP="009E7B24">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表演藝術</w:t>
            </w:r>
          </w:p>
        </w:tc>
        <w:tc>
          <w:tcPr>
            <w:tcW w:w="1176" w:type="dxa"/>
            <w:vMerge w:val="restart"/>
            <w:shd w:val="clear" w:color="auto" w:fill="auto"/>
            <w:vAlign w:val="center"/>
          </w:tcPr>
          <w:p w:rsidR="009E7B24" w:rsidRPr="008554D7" w:rsidRDefault="009E7B24" w:rsidP="008554D7">
            <w:pPr>
              <w:spacing w:line="0" w:lineRule="atLeast"/>
              <w:jc w:val="center"/>
              <w:rPr>
                <w:rFonts w:ascii="標楷體" w:eastAsia="標楷體" w:hAnsi="標楷體"/>
                <w:color w:val="000000" w:themeColor="text1"/>
              </w:rPr>
            </w:pPr>
            <w:r w:rsidRPr="008554D7">
              <w:rPr>
                <w:rFonts w:ascii="標楷體" w:eastAsia="標楷體" w:hAnsi="標楷體" w:hint="eastAsia"/>
                <w:color w:val="000000" w:themeColor="text1"/>
              </w:rPr>
              <w:t>10</w:t>
            </w:r>
            <w:r w:rsidR="00C91686">
              <w:rPr>
                <w:rFonts w:ascii="標楷體" w:eastAsia="標楷體" w:hAnsi="標楷體" w:hint="eastAsia"/>
                <w:color w:val="000000" w:themeColor="text1"/>
              </w:rPr>
              <w:t>7</w:t>
            </w:r>
            <w:r w:rsidRPr="008554D7">
              <w:rPr>
                <w:rFonts w:ascii="標楷體" w:eastAsia="標楷體" w:hAnsi="標楷體" w:hint="eastAsia"/>
                <w:color w:val="000000" w:themeColor="text1"/>
              </w:rPr>
              <w:t>/7/1</w:t>
            </w:r>
            <w:r w:rsidR="00FB01B8">
              <w:rPr>
                <w:rFonts w:ascii="標楷體" w:eastAsia="標楷體" w:hAnsi="標楷體" w:hint="eastAsia"/>
                <w:color w:val="000000" w:themeColor="text1"/>
              </w:rPr>
              <w:t>6</w:t>
            </w:r>
          </w:p>
        </w:tc>
        <w:tc>
          <w:tcPr>
            <w:tcW w:w="2046" w:type="dxa"/>
            <w:shd w:val="clear" w:color="auto" w:fill="auto"/>
            <w:vAlign w:val="center"/>
          </w:tcPr>
          <w:p w:rsidR="009E7B24" w:rsidRPr="008554D7" w:rsidRDefault="009E7B24" w:rsidP="00DA407D">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08:30~09:00</w:t>
            </w:r>
            <w:r w:rsidRPr="008554D7">
              <w:rPr>
                <w:rFonts w:ascii="標楷體" w:eastAsia="標楷體" w:hAnsi="標楷體"/>
                <w:color w:val="000000" w:themeColor="text1"/>
              </w:rPr>
              <w:t xml:space="preserve"> </w:t>
            </w:r>
          </w:p>
        </w:tc>
        <w:tc>
          <w:tcPr>
            <w:tcW w:w="2551" w:type="dxa"/>
            <w:shd w:val="clear" w:color="auto" w:fill="auto"/>
            <w:vAlign w:val="center"/>
          </w:tcPr>
          <w:p w:rsidR="009E7B24" w:rsidRPr="008554D7" w:rsidRDefault="009E7B24" w:rsidP="00DA407D">
            <w:pPr>
              <w:spacing w:line="0" w:lineRule="atLeast"/>
              <w:rPr>
                <w:rFonts w:ascii="標楷體" w:eastAsia="標楷體" w:hAnsi="標楷體"/>
                <w:color w:val="000000" w:themeColor="text1"/>
              </w:rPr>
            </w:pPr>
            <w:r w:rsidRPr="00587845">
              <w:rPr>
                <w:rFonts w:ascii="標楷體" w:eastAsia="標楷體" w:hAnsi="標楷體" w:hint="eastAsia"/>
                <w:color w:val="000000" w:themeColor="text1"/>
              </w:rPr>
              <w:t>報到</w:t>
            </w:r>
          </w:p>
        </w:tc>
        <w:tc>
          <w:tcPr>
            <w:tcW w:w="992" w:type="dxa"/>
            <w:shd w:val="clear" w:color="auto" w:fill="auto"/>
            <w:vAlign w:val="center"/>
          </w:tcPr>
          <w:p w:rsidR="00AD5C25" w:rsidRPr="008554D7" w:rsidRDefault="00AD5C25" w:rsidP="003B1D75">
            <w:pPr>
              <w:spacing w:line="0" w:lineRule="atLeast"/>
              <w:jc w:val="center"/>
              <w:rPr>
                <w:rFonts w:ascii="標楷體" w:eastAsia="標楷體" w:hAnsi="標楷體"/>
                <w:color w:val="000000" w:themeColor="text1"/>
              </w:rPr>
            </w:pPr>
          </w:p>
        </w:tc>
      </w:tr>
      <w:tr w:rsidR="009E7B24" w:rsidRPr="00CC4B42" w:rsidTr="00097D21">
        <w:trPr>
          <w:trHeight w:val="300"/>
        </w:trPr>
        <w:tc>
          <w:tcPr>
            <w:tcW w:w="1314" w:type="dxa"/>
            <w:vMerge/>
            <w:shd w:val="clear" w:color="auto" w:fill="auto"/>
            <w:vAlign w:val="center"/>
          </w:tcPr>
          <w:p w:rsidR="009E7B24" w:rsidRPr="008554D7" w:rsidRDefault="009E7B24" w:rsidP="00305547">
            <w:pPr>
              <w:spacing w:line="0" w:lineRule="atLeast"/>
              <w:jc w:val="center"/>
              <w:rPr>
                <w:rFonts w:ascii="標楷體" w:eastAsia="標楷體" w:hAnsi="標楷體"/>
                <w:color w:val="000000" w:themeColor="text1"/>
              </w:rPr>
            </w:pPr>
          </w:p>
        </w:tc>
        <w:tc>
          <w:tcPr>
            <w:tcW w:w="1176" w:type="dxa"/>
            <w:vMerge/>
            <w:shd w:val="clear" w:color="auto" w:fill="auto"/>
            <w:vAlign w:val="center"/>
          </w:tcPr>
          <w:p w:rsidR="009E7B24" w:rsidRPr="008554D7" w:rsidRDefault="009E7B24" w:rsidP="008554D7">
            <w:pPr>
              <w:spacing w:line="0" w:lineRule="atLeast"/>
              <w:jc w:val="center"/>
              <w:rPr>
                <w:rFonts w:ascii="標楷體" w:eastAsia="標楷體" w:hAnsi="標楷體"/>
                <w:color w:val="000000" w:themeColor="text1"/>
              </w:rPr>
            </w:pPr>
          </w:p>
        </w:tc>
        <w:tc>
          <w:tcPr>
            <w:tcW w:w="2046" w:type="dxa"/>
            <w:shd w:val="clear" w:color="auto" w:fill="auto"/>
            <w:vAlign w:val="center"/>
          </w:tcPr>
          <w:p w:rsidR="009E7B24" w:rsidRDefault="009E7B24" w:rsidP="00DA407D">
            <w:pPr>
              <w:spacing w:line="0" w:lineRule="atLeast"/>
              <w:jc w:val="center"/>
              <w:rPr>
                <w:rFonts w:ascii="標楷體" w:eastAsia="標楷體" w:hAnsi="標楷體"/>
                <w:color w:val="000000" w:themeColor="text1"/>
              </w:rPr>
            </w:pPr>
            <w:r w:rsidRPr="008554D7">
              <w:rPr>
                <w:rFonts w:ascii="標楷體" w:eastAsia="標楷體" w:hAnsi="標楷體" w:hint="eastAsia"/>
                <w:color w:val="000000" w:themeColor="text1"/>
              </w:rPr>
              <w:t>09:00~12:</w:t>
            </w:r>
            <w:r>
              <w:rPr>
                <w:rFonts w:ascii="標楷體" w:eastAsia="標楷體" w:hAnsi="標楷體" w:hint="eastAsia"/>
                <w:color w:val="000000" w:themeColor="text1"/>
              </w:rPr>
              <w:t>0</w:t>
            </w:r>
            <w:r w:rsidRPr="008554D7">
              <w:rPr>
                <w:rFonts w:ascii="標楷體" w:eastAsia="標楷體" w:hAnsi="標楷體" w:hint="eastAsia"/>
                <w:color w:val="000000" w:themeColor="text1"/>
              </w:rPr>
              <w:t>0</w:t>
            </w:r>
          </w:p>
        </w:tc>
        <w:tc>
          <w:tcPr>
            <w:tcW w:w="2551" w:type="dxa"/>
            <w:shd w:val="clear" w:color="auto" w:fill="auto"/>
            <w:vAlign w:val="center"/>
          </w:tcPr>
          <w:p w:rsidR="009E7B24" w:rsidRPr="008554D7" w:rsidRDefault="001A47A8" w:rsidP="00374288">
            <w:pPr>
              <w:spacing w:line="0" w:lineRule="atLeast"/>
              <w:rPr>
                <w:rFonts w:ascii="標楷體" w:eastAsia="標楷體" w:hAnsi="標楷體"/>
                <w:color w:val="000000" w:themeColor="text1"/>
              </w:rPr>
            </w:pPr>
            <w:r>
              <w:rPr>
                <w:rFonts w:ascii="標楷體" w:eastAsia="標楷體" w:hAnsi="標楷體" w:hint="eastAsia"/>
                <w:color w:val="000000" w:themeColor="text1"/>
              </w:rPr>
              <w:t>國小表演藝術教材教法與應用</w:t>
            </w:r>
          </w:p>
        </w:tc>
        <w:tc>
          <w:tcPr>
            <w:tcW w:w="992" w:type="dxa"/>
            <w:shd w:val="clear" w:color="auto" w:fill="auto"/>
            <w:vAlign w:val="center"/>
          </w:tcPr>
          <w:p w:rsidR="009E7B24" w:rsidRPr="008554D7" w:rsidRDefault="00161ACA" w:rsidP="008554D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廖順約</w:t>
            </w:r>
          </w:p>
        </w:tc>
      </w:tr>
      <w:tr w:rsidR="00AD5C25" w:rsidRPr="00CC4B42" w:rsidTr="00347651">
        <w:trPr>
          <w:trHeight w:val="634"/>
        </w:trPr>
        <w:tc>
          <w:tcPr>
            <w:tcW w:w="1314" w:type="dxa"/>
            <w:shd w:val="clear" w:color="auto" w:fill="auto"/>
            <w:vAlign w:val="center"/>
          </w:tcPr>
          <w:p w:rsidR="00AD5C25" w:rsidRPr="008554D7" w:rsidRDefault="00933C64" w:rsidP="0030554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音樂</w:t>
            </w:r>
          </w:p>
        </w:tc>
        <w:tc>
          <w:tcPr>
            <w:tcW w:w="1176" w:type="dxa"/>
            <w:shd w:val="clear" w:color="auto" w:fill="auto"/>
            <w:vAlign w:val="center"/>
          </w:tcPr>
          <w:p w:rsidR="00AD5C25" w:rsidRPr="008554D7" w:rsidRDefault="00AD5C25" w:rsidP="008554D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107/7/16</w:t>
            </w:r>
          </w:p>
        </w:tc>
        <w:tc>
          <w:tcPr>
            <w:tcW w:w="2046" w:type="dxa"/>
            <w:shd w:val="clear" w:color="auto" w:fill="auto"/>
            <w:vAlign w:val="center"/>
          </w:tcPr>
          <w:p w:rsidR="00AD5C25" w:rsidRPr="008554D7" w:rsidRDefault="00AD5C25" w:rsidP="00DA407D">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13:30~16:30</w:t>
            </w:r>
          </w:p>
        </w:tc>
        <w:tc>
          <w:tcPr>
            <w:tcW w:w="2551" w:type="dxa"/>
            <w:shd w:val="clear" w:color="auto" w:fill="auto"/>
            <w:vAlign w:val="center"/>
          </w:tcPr>
          <w:p w:rsidR="00AD5C25" w:rsidRPr="008554D7" w:rsidRDefault="00806903" w:rsidP="00374288">
            <w:pPr>
              <w:spacing w:line="0" w:lineRule="atLeast"/>
              <w:rPr>
                <w:rFonts w:ascii="標楷體" w:eastAsia="標楷體" w:hAnsi="標楷體"/>
                <w:color w:val="000000" w:themeColor="text1"/>
              </w:rPr>
            </w:pPr>
            <w:r>
              <w:rPr>
                <w:rFonts w:ascii="標楷體" w:eastAsia="標楷體" w:hAnsi="標楷體" w:hint="eastAsia"/>
                <w:color w:val="000000" w:themeColor="text1"/>
              </w:rPr>
              <w:t>乘著時光機聽音樂-音樂欣賞教學</w:t>
            </w:r>
          </w:p>
        </w:tc>
        <w:tc>
          <w:tcPr>
            <w:tcW w:w="992" w:type="dxa"/>
            <w:shd w:val="clear" w:color="auto" w:fill="auto"/>
            <w:vAlign w:val="center"/>
          </w:tcPr>
          <w:p w:rsidR="00AD5C25" w:rsidRPr="008554D7" w:rsidRDefault="00161ACA" w:rsidP="008554D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張超倫</w:t>
            </w:r>
          </w:p>
        </w:tc>
      </w:tr>
      <w:tr w:rsidR="009E7B24" w:rsidRPr="00CC4B42" w:rsidTr="00587845">
        <w:trPr>
          <w:trHeight w:val="315"/>
        </w:trPr>
        <w:tc>
          <w:tcPr>
            <w:tcW w:w="1314" w:type="dxa"/>
            <w:vMerge w:val="restart"/>
            <w:shd w:val="clear" w:color="auto" w:fill="auto"/>
            <w:vAlign w:val="center"/>
          </w:tcPr>
          <w:p w:rsidR="009E7B24" w:rsidRPr="008554D7" w:rsidRDefault="001951F2" w:rsidP="008554D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視覺藝術</w:t>
            </w:r>
          </w:p>
        </w:tc>
        <w:tc>
          <w:tcPr>
            <w:tcW w:w="1176" w:type="dxa"/>
            <w:vMerge w:val="restart"/>
            <w:shd w:val="clear" w:color="auto" w:fill="auto"/>
            <w:vAlign w:val="center"/>
          </w:tcPr>
          <w:p w:rsidR="009E7B24" w:rsidRPr="008554D7" w:rsidRDefault="00C91686" w:rsidP="004A0BE3">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107</w:t>
            </w:r>
            <w:r w:rsidR="001951F2">
              <w:rPr>
                <w:rFonts w:ascii="標楷體" w:eastAsia="標楷體" w:hAnsi="標楷體" w:hint="eastAsia"/>
                <w:color w:val="000000" w:themeColor="text1"/>
              </w:rPr>
              <w:t>/7/30</w:t>
            </w:r>
          </w:p>
        </w:tc>
        <w:tc>
          <w:tcPr>
            <w:tcW w:w="2046" w:type="dxa"/>
            <w:shd w:val="clear" w:color="auto" w:fill="auto"/>
            <w:vAlign w:val="center"/>
          </w:tcPr>
          <w:p w:rsidR="009E7B24" w:rsidRPr="008554D7" w:rsidRDefault="009E7B24" w:rsidP="00F06118">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08:30~09:00</w:t>
            </w:r>
            <w:r w:rsidRPr="008554D7">
              <w:rPr>
                <w:rFonts w:ascii="標楷體" w:eastAsia="標楷體" w:hAnsi="標楷體"/>
                <w:color w:val="000000" w:themeColor="text1"/>
              </w:rPr>
              <w:t xml:space="preserve"> </w:t>
            </w:r>
          </w:p>
        </w:tc>
        <w:tc>
          <w:tcPr>
            <w:tcW w:w="2551" w:type="dxa"/>
            <w:shd w:val="clear" w:color="auto" w:fill="auto"/>
            <w:vAlign w:val="center"/>
          </w:tcPr>
          <w:p w:rsidR="009E7B24" w:rsidRPr="008554D7" w:rsidRDefault="009E7B24" w:rsidP="00F06118">
            <w:pPr>
              <w:spacing w:line="0" w:lineRule="atLeast"/>
              <w:rPr>
                <w:rFonts w:ascii="標楷體" w:eastAsia="標楷體" w:hAnsi="標楷體"/>
                <w:color w:val="000000" w:themeColor="text1"/>
              </w:rPr>
            </w:pPr>
            <w:r w:rsidRPr="00587845">
              <w:rPr>
                <w:rFonts w:ascii="標楷體" w:eastAsia="標楷體" w:hAnsi="標楷體" w:hint="eastAsia"/>
                <w:color w:val="000000" w:themeColor="text1"/>
              </w:rPr>
              <w:t>報到</w:t>
            </w:r>
          </w:p>
        </w:tc>
        <w:tc>
          <w:tcPr>
            <w:tcW w:w="992" w:type="dxa"/>
            <w:vMerge w:val="restart"/>
            <w:shd w:val="clear" w:color="auto" w:fill="auto"/>
            <w:vAlign w:val="center"/>
          </w:tcPr>
          <w:p w:rsidR="009E7B24" w:rsidRPr="00BA2EA1" w:rsidRDefault="001951F2" w:rsidP="008554D7">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王</w:t>
            </w:r>
            <w:r w:rsidR="0040152B">
              <w:rPr>
                <w:rFonts w:ascii="標楷體" w:eastAsia="標楷體" w:hAnsi="標楷體" w:hint="eastAsia"/>
                <w:color w:val="000000" w:themeColor="text1"/>
              </w:rPr>
              <w:t>楨</w:t>
            </w:r>
            <w:r>
              <w:rPr>
                <w:rFonts w:ascii="標楷體" w:eastAsia="標楷體" w:hAnsi="標楷體" w:hint="eastAsia"/>
                <w:color w:val="000000" w:themeColor="text1"/>
              </w:rPr>
              <w:t>文</w:t>
            </w:r>
          </w:p>
        </w:tc>
      </w:tr>
      <w:tr w:rsidR="009E7B24" w:rsidRPr="00CC4B42" w:rsidTr="00097D21">
        <w:trPr>
          <w:trHeight w:val="310"/>
        </w:trPr>
        <w:tc>
          <w:tcPr>
            <w:tcW w:w="1314" w:type="dxa"/>
            <w:vMerge/>
            <w:shd w:val="clear" w:color="auto" w:fill="auto"/>
            <w:vAlign w:val="center"/>
          </w:tcPr>
          <w:p w:rsidR="009E7B24" w:rsidRPr="008554D7" w:rsidRDefault="009E7B24" w:rsidP="008554D7">
            <w:pPr>
              <w:spacing w:line="0" w:lineRule="atLeast"/>
              <w:jc w:val="center"/>
              <w:rPr>
                <w:rFonts w:ascii="標楷體" w:eastAsia="標楷體" w:hAnsi="標楷體"/>
                <w:bCs/>
                <w:color w:val="000000" w:themeColor="text1"/>
              </w:rPr>
            </w:pPr>
          </w:p>
        </w:tc>
        <w:tc>
          <w:tcPr>
            <w:tcW w:w="1176" w:type="dxa"/>
            <w:vMerge/>
            <w:shd w:val="clear" w:color="auto" w:fill="auto"/>
            <w:vAlign w:val="center"/>
          </w:tcPr>
          <w:p w:rsidR="009E7B24" w:rsidRPr="008554D7" w:rsidRDefault="009E7B24" w:rsidP="008554D7">
            <w:pPr>
              <w:spacing w:line="0" w:lineRule="atLeast"/>
              <w:jc w:val="center"/>
              <w:rPr>
                <w:rFonts w:ascii="標楷體" w:eastAsia="標楷體" w:hAnsi="標楷體"/>
                <w:color w:val="000000" w:themeColor="text1"/>
              </w:rPr>
            </w:pPr>
          </w:p>
        </w:tc>
        <w:tc>
          <w:tcPr>
            <w:tcW w:w="2046" w:type="dxa"/>
            <w:shd w:val="clear" w:color="auto" w:fill="auto"/>
            <w:vAlign w:val="center"/>
          </w:tcPr>
          <w:p w:rsidR="009E7B24" w:rsidRDefault="009E7B24" w:rsidP="009A0B9E">
            <w:pPr>
              <w:spacing w:line="0" w:lineRule="atLeast"/>
              <w:jc w:val="center"/>
              <w:rPr>
                <w:rFonts w:ascii="標楷體" w:eastAsia="標楷體" w:hAnsi="標楷體"/>
                <w:color w:val="000000" w:themeColor="text1"/>
              </w:rPr>
            </w:pPr>
            <w:r w:rsidRPr="009E7B24">
              <w:rPr>
                <w:rFonts w:ascii="標楷體" w:eastAsia="標楷體" w:hAnsi="標楷體"/>
                <w:color w:val="000000" w:themeColor="text1"/>
              </w:rPr>
              <w:t>09:00~12:00</w:t>
            </w:r>
          </w:p>
        </w:tc>
        <w:tc>
          <w:tcPr>
            <w:tcW w:w="2551" w:type="dxa"/>
            <w:shd w:val="clear" w:color="auto" w:fill="auto"/>
            <w:vAlign w:val="center"/>
          </w:tcPr>
          <w:p w:rsidR="009E7B24" w:rsidRPr="008554D7" w:rsidRDefault="001951F2" w:rsidP="001F7EFE">
            <w:pPr>
              <w:spacing w:line="0" w:lineRule="atLeast"/>
              <w:rPr>
                <w:rFonts w:ascii="標楷體" w:eastAsia="標楷體" w:hAnsi="標楷體"/>
                <w:color w:val="000000" w:themeColor="text1"/>
              </w:rPr>
            </w:pPr>
            <w:r>
              <w:rPr>
                <w:rFonts w:ascii="標楷體" w:eastAsia="標楷體" w:hAnsi="標楷體" w:hint="eastAsia"/>
                <w:color w:val="000000" w:themeColor="text1"/>
              </w:rPr>
              <w:t>一線剪、連環剪紙</w:t>
            </w:r>
          </w:p>
        </w:tc>
        <w:tc>
          <w:tcPr>
            <w:tcW w:w="992" w:type="dxa"/>
            <w:vMerge/>
            <w:shd w:val="clear" w:color="auto" w:fill="auto"/>
            <w:vAlign w:val="center"/>
          </w:tcPr>
          <w:p w:rsidR="009E7B24" w:rsidRPr="008554D7" w:rsidRDefault="009E7B24" w:rsidP="008554D7">
            <w:pPr>
              <w:spacing w:line="0" w:lineRule="atLeast"/>
              <w:jc w:val="center"/>
              <w:rPr>
                <w:rFonts w:ascii="標楷體" w:eastAsia="標楷體" w:hAnsi="標楷體"/>
                <w:color w:val="000000" w:themeColor="text1"/>
              </w:rPr>
            </w:pPr>
          </w:p>
        </w:tc>
      </w:tr>
      <w:tr w:rsidR="009D01ED" w:rsidRPr="00CC4B42" w:rsidTr="00284A2F">
        <w:trPr>
          <w:trHeight w:val="634"/>
        </w:trPr>
        <w:tc>
          <w:tcPr>
            <w:tcW w:w="1314" w:type="dxa"/>
            <w:vMerge/>
            <w:shd w:val="clear" w:color="auto" w:fill="auto"/>
            <w:vAlign w:val="center"/>
          </w:tcPr>
          <w:p w:rsidR="009D01ED" w:rsidRPr="008554D7" w:rsidRDefault="009D01ED" w:rsidP="008554D7">
            <w:pPr>
              <w:spacing w:line="0" w:lineRule="atLeast"/>
              <w:jc w:val="center"/>
              <w:rPr>
                <w:rFonts w:ascii="標楷體" w:eastAsia="標楷體" w:hAnsi="標楷體"/>
                <w:bCs/>
                <w:color w:val="000000" w:themeColor="text1"/>
              </w:rPr>
            </w:pPr>
          </w:p>
        </w:tc>
        <w:tc>
          <w:tcPr>
            <w:tcW w:w="1176" w:type="dxa"/>
            <w:vMerge/>
            <w:shd w:val="clear" w:color="auto" w:fill="auto"/>
            <w:vAlign w:val="center"/>
          </w:tcPr>
          <w:p w:rsidR="009D01ED" w:rsidRPr="008554D7" w:rsidRDefault="009D01ED" w:rsidP="008554D7">
            <w:pPr>
              <w:spacing w:line="0" w:lineRule="atLeast"/>
              <w:jc w:val="center"/>
              <w:rPr>
                <w:rFonts w:ascii="標楷體" w:eastAsia="標楷體" w:hAnsi="標楷體"/>
                <w:color w:val="000000" w:themeColor="text1"/>
              </w:rPr>
            </w:pPr>
          </w:p>
        </w:tc>
        <w:tc>
          <w:tcPr>
            <w:tcW w:w="2046" w:type="dxa"/>
            <w:shd w:val="clear" w:color="auto" w:fill="auto"/>
            <w:vAlign w:val="center"/>
          </w:tcPr>
          <w:p w:rsidR="009D01ED" w:rsidRPr="008554D7" w:rsidRDefault="009D01ED" w:rsidP="00F06118">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12:00~13:30</w:t>
            </w:r>
          </w:p>
        </w:tc>
        <w:tc>
          <w:tcPr>
            <w:tcW w:w="2551" w:type="dxa"/>
            <w:shd w:val="clear" w:color="auto" w:fill="auto"/>
            <w:vAlign w:val="center"/>
          </w:tcPr>
          <w:p w:rsidR="009D01ED" w:rsidRPr="008554D7" w:rsidRDefault="009D01ED" w:rsidP="00F06118">
            <w:pPr>
              <w:spacing w:line="0" w:lineRule="atLeast"/>
              <w:rPr>
                <w:rFonts w:ascii="標楷體" w:eastAsia="標楷體" w:hAnsi="標楷體"/>
                <w:color w:val="000000" w:themeColor="text1"/>
              </w:rPr>
            </w:pPr>
            <w:r>
              <w:rPr>
                <w:rFonts w:ascii="標楷體" w:eastAsia="標楷體" w:hAnsi="標楷體" w:hint="eastAsia"/>
                <w:color w:val="000000" w:themeColor="text1"/>
              </w:rPr>
              <w:t>午餐</w:t>
            </w:r>
          </w:p>
        </w:tc>
        <w:tc>
          <w:tcPr>
            <w:tcW w:w="992" w:type="dxa"/>
            <w:vMerge/>
            <w:shd w:val="clear" w:color="auto" w:fill="auto"/>
            <w:vAlign w:val="center"/>
          </w:tcPr>
          <w:p w:rsidR="009D01ED" w:rsidRPr="008554D7" w:rsidRDefault="009D01ED" w:rsidP="008554D7">
            <w:pPr>
              <w:spacing w:line="0" w:lineRule="atLeast"/>
              <w:jc w:val="center"/>
              <w:rPr>
                <w:rFonts w:ascii="標楷體" w:eastAsia="標楷體" w:hAnsi="標楷體"/>
                <w:color w:val="000000" w:themeColor="text1"/>
              </w:rPr>
            </w:pPr>
          </w:p>
        </w:tc>
      </w:tr>
    </w:tbl>
    <w:p w:rsidR="00FC5B51" w:rsidRPr="00BD6647" w:rsidRDefault="00FC5B51" w:rsidP="008738DD">
      <w:pPr>
        <w:numPr>
          <w:ilvl w:val="0"/>
          <w:numId w:val="1"/>
        </w:numPr>
        <w:snapToGrid w:val="0"/>
        <w:spacing w:line="400" w:lineRule="exact"/>
        <w:ind w:left="624" w:hanging="482"/>
        <w:rPr>
          <w:rFonts w:ascii="標楷體" w:eastAsia="標楷體" w:hAnsi="標楷體"/>
          <w:b/>
        </w:rPr>
      </w:pPr>
      <w:r w:rsidRPr="00C96C9F">
        <w:rPr>
          <w:rFonts w:ascii="標楷體" w:eastAsia="標楷體" w:hAnsi="標楷體" w:hint="eastAsia"/>
          <w:b/>
          <w:bCs/>
        </w:rPr>
        <w:t>報</w:t>
      </w:r>
      <w:r w:rsidRPr="00BD6647">
        <w:rPr>
          <w:rFonts w:ascii="標楷體" w:eastAsia="標楷體" w:hAnsi="標楷體" w:hint="eastAsia"/>
          <w:b/>
        </w:rPr>
        <w:t>名方式：</w:t>
      </w:r>
      <w:proofErr w:type="gramStart"/>
      <w:r w:rsidRPr="00BD6647">
        <w:rPr>
          <w:rFonts w:ascii="標楷體" w:eastAsia="標楷體" w:hAnsi="標楷體" w:hint="eastAsia"/>
          <w:b/>
        </w:rPr>
        <w:t>逕</w:t>
      </w:r>
      <w:proofErr w:type="gramEnd"/>
      <w:r w:rsidRPr="00BD6647">
        <w:rPr>
          <w:rFonts w:ascii="標楷體" w:eastAsia="標楷體" w:hAnsi="標楷體" w:hint="eastAsia"/>
          <w:b/>
        </w:rPr>
        <w:t>至全國教師在職進修資訊網報名。</w:t>
      </w:r>
    </w:p>
    <w:p w:rsidR="00FC5B51" w:rsidRPr="00BD6647" w:rsidRDefault="003B16F6" w:rsidP="008738DD">
      <w:pPr>
        <w:numPr>
          <w:ilvl w:val="0"/>
          <w:numId w:val="1"/>
        </w:numPr>
        <w:snapToGrid w:val="0"/>
        <w:spacing w:line="400" w:lineRule="exact"/>
        <w:ind w:left="624" w:hanging="482"/>
        <w:rPr>
          <w:rFonts w:ascii="標楷體" w:eastAsia="標楷體" w:hAnsi="標楷體"/>
          <w:b/>
        </w:rPr>
      </w:pPr>
      <w:r>
        <w:rPr>
          <w:rFonts w:ascii="標楷體" w:eastAsia="標楷體" w:hAnsi="標楷體" w:hint="eastAsia"/>
          <w:b/>
        </w:rPr>
        <w:t>研習時數：各</w:t>
      </w:r>
      <w:proofErr w:type="gramStart"/>
      <w:r>
        <w:rPr>
          <w:rFonts w:ascii="標楷體" w:eastAsia="標楷體" w:hAnsi="標楷體" w:hint="eastAsia"/>
          <w:b/>
        </w:rPr>
        <w:t>場次凡</w:t>
      </w:r>
      <w:proofErr w:type="gramEnd"/>
      <w:r>
        <w:rPr>
          <w:rFonts w:ascii="標楷體" w:eastAsia="標楷體" w:hAnsi="標楷體" w:hint="eastAsia"/>
          <w:b/>
        </w:rPr>
        <w:t>全程參與</w:t>
      </w:r>
      <w:r w:rsidR="00FC5B51" w:rsidRPr="00BD6647">
        <w:rPr>
          <w:rFonts w:ascii="標楷體" w:eastAsia="標楷體" w:hAnsi="標楷體" w:hint="eastAsia"/>
          <w:b/>
        </w:rPr>
        <w:t>者</w:t>
      </w:r>
      <w:r>
        <w:rPr>
          <w:rFonts w:ascii="標楷體" w:eastAsia="標楷體" w:hAnsi="標楷體" w:hint="eastAsia"/>
          <w:b/>
        </w:rPr>
        <w:t>，</w:t>
      </w:r>
      <w:proofErr w:type="gramStart"/>
      <w:r>
        <w:rPr>
          <w:rFonts w:ascii="標楷體" w:eastAsia="標楷體" w:hAnsi="標楷體" w:hint="eastAsia"/>
          <w:b/>
        </w:rPr>
        <w:t>各</w:t>
      </w:r>
      <w:r w:rsidR="00FC5B51" w:rsidRPr="00BD6647">
        <w:rPr>
          <w:rFonts w:ascii="標楷體" w:eastAsia="標楷體" w:hAnsi="標楷體" w:hint="eastAsia"/>
          <w:b/>
        </w:rPr>
        <w:t>核予</w:t>
      </w:r>
      <w:proofErr w:type="gramEnd"/>
      <w:r w:rsidR="00FC5B51" w:rsidRPr="00BD6647">
        <w:rPr>
          <w:rFonts w:ascii="標楷體" w:eastAsia="標楷體" w:hAnsi="標楷體" w:hint="eastAsia"/>
          <w:b/>
        </w:rPr>
        <w:t>研習時數</w:t>
      </w:r>
      <w:r w:rsidR="00AD5C25">
        <w:rPr>
          <w:rFonts w:ascii="標楷體" w:eastAsia="標楷體" w:hAnsi="標楷體" w:hint="eastAsia"/>
          <w:b/>
        </w:rPr>
        <w:t>3</w:t>
      </w:r>
      <w:r w:rsidR="00FC5B51" w:rsidRPr="00BD6647">
        <w:rPr>
          <w:rFonts w:ascii="標楷體" w:eastAsia="標楷體" w:hAnsi="標楷體" w:hint="eastAsia"/>
          <w:b/>
        </w:rPr>
        <w:t>小時。</w:t>
      </w:r>
    </w:p>
    <w:p w:rsidR="00FC5B51" w:rsidRPr="00C96C9F" w:rsidRDefault="00FC5B51" w:rsidP="008738DD">
      <w:pPr>
        <w:snapToGrid w:val="0"/>
        <w:spacing w:line="400" w:lineRule="exact"/>
        <w:ind w:left="142"/>
        <w:rPr>
          <w:rFonts w:ascii="標楷體" w:eastAsia="標楷體" w:hAnsi="標楷體"/>
          <w:b/>
          <w:bCs/>
        </w:rPr>
      </w:pPr>
      <w:r>
        <w:rPr>
          <w:rFonts w:ascii="標楷體" w:eastAsia="標楷體" w:hAnsi="標楷體" w:hint="eastAsia"/>
          <w:b/>
        </w:rPr>
        <w:t>拾、</w:t>
      </w:r>
      <w:r w:rsidRPr="00BD6647">
        <w:rPr>
          <w:rFonts w:ascii="標楷體" w:eastAsia="標楷體" w:hAnsi="標楷體" w:hint="eastAsia"/>
          <w:b/>
        </w:rPr>
        <w:t>活動</w:t>
      </w:r>
      <w:r w:rsidRPr="00C96C9F">
        <w:rPr>
          <w:rFonts w:ascii="標楷體" w:eastAsia="標楷體" w:hAnsi="標楷體" w:hint="eastAsia"/>
          <w:b/>
          <w:bCs/>
        </w:rPr>
        <w:t>經費：由</w:t>
      </w:r>
      <w:r w:rsidRPr="00BD6647">
        <w:rPr>
          <w:rFonts w:ascii="標楷體" w:eastAsia="標楷體" w:hAnsi="標楷體" w:hint="eastAsia"/>
          <w:b/>
          <w:bCs/>
        </w:rPr>
        <w:t>彰化縣政府補助辦理。</w:t>
      </w:r>
      <w:r w:rsidRPr="00C96C9F">
        <w:rPr>
          <w:rFonts w:ascii="標楷體" w:eastAsia="標楷體" w:hAnsi="標楷體" w:hint="eastAsia"/>
          <w:b/>
          <w:bCs/>
        </w:rPr>
        <w:t xml:space="preserve"> </w:t>
      </w:r>
    </w:p>
    <w:p w:rsidR="00FC5B51" w:rsidRPr="00C96C9F" w:rsidRDefault="00FC5B51" w:rsidP="008738DD">
      <w:pPr>
        <w:snapToGrid w:val="0"/>
        <w:spacing w:line="400" w:lineRule="exact"/>
        <w:ind w:leftChars="59" w:left="142"/>
        <w:rPr>
          <w:rFonts w:ascii="標楷體" w:eastAsia="標楷體" w:hAnsi="標楷體"/>
          <w:b/>
        </w:rPr>
      </w:pPr>
      <w:r>
        <w:rPr>
          <w:rFonts w:ascii="標楷體" w:eastAsia="標楷體" w:hAnsi="標楷體" w:hint="eastAsia"/>
          <w:b/>
          <w:bCs/>
        </w:rPr>
        <w:t>拾壹、</w:t>
      </w:r>
      <w:r w:rsidRPr="00C96C9F">
        <w:rPr>
          <w:rFonts w:ascii="標楷體" w:eastAsia="標楷體" w:hAnsi="標楷體" w:hint="eastAsia"/>
          <w:b/>
          <w:bCs/>
        </w:rPr>
        <w:t>預</w:t>
      </w:r>
      <w:r w:rsidRPr="00C96C9F">
        <w:rPr>
          <w:rFonts w:ascii="標楷體" w:eastAsia="標楷體" w:hAnsi="標楷體" w:hint="eastAsia"/>
          <w:b/>
        </w:rPr>
        <w:t>期效益：</w:t>
      </w:r>
    </w:p>
    <w:p w:rsidR="00FC5B51" w:rsidRPr="008738DD" w:rsidRDefault="00FC5B51" w:rsidP="008738DD">
      <w:pPr>
        <w:numPr>
          <w:ilvl w:val="0"/>
          <w:numId w:val="7"/>
        </w:numPr>
        <w:tabs>
          <w:tab w:val="left" w:pos="993"/>
        </w:tabs>
        <w:snapToGrid w:val="0"/>
        <w:spacing w:line="400" w:lineRule="exact"/>
        <w:ind w:left="993" w:rightChars="174" w:right="418" w:hanging="567"/>
        <w:jc w:val="both"/>
        <w:rPr>
          <w:rFonts w:ascii="標楷體" w:eastAsia="標楷體" w:hAnsi="標楷體"/>
        </w:rPr>
      </w:pPr>
      <w:r w:rsidRPr="008738DD">
        <w:rPr>
          <w:rFonts w:ascii="標楷體" w:eastAsia="標楷體" w:hAnsi="標楷體" w:hint="eastAsia"/>
        </w:rPr>
        <w:t>強化藝術與人文領域教師專業素養，透過藝文深耕進行教學移轉，規劃進階補助，以促進藝術與人文領域專業教學能力。</w:t>
      </w:r>
    </w:p>
    <w:p w:rsidR="00FC5B51" w:rsidRPr="00C96C9F" w:rsidRDefault="00FC5B51" w:rsidP="008738DD">
      <w:pPr>
        <w:numPr>
          <w:ilvl w:val="0"/>
          <w:numId w:val="7"/>
        </w:numPr>
        <w:tabs>
          <w:tab w:val="left" w:pos="993"/>
        </w:tabs>
        <w:snapToGrid w:val="0"/>
        <w:spacing w:line="400" w:lineRule="exact"/>
        <w:ind w:left="993" w:rightChars="174" w:right="418" w:hanging="567"/>
        <w:jc w:val="both"/>
        <w:rPr>
          <w:rFonts w:ascii="標楷體" w:eastAsia="標楷體" w:hAnsi="標楷體"/>
        </w:rPr>
      </w:pPr>
      <w:r>
        <w:rPr>
          <w:rFonts w:ascii="標楷體" w:eastAsia="標楷體" w:hAnsi="標楷體" w:hint="eastAsia"/>
        </w:rPr>
        <w:t>整合藝術家及</w:t>
      </w:r>
      <w:r w:rsidRPr="00C96C9F">
        <w:rPr>
          <w:rFonts w:ascii="標楷體" w:eastAsia="標楷體" w:hAnsi="標楷體" w:hint="eastAsia"/>
        </w:rPr>
        <w:t>增進藝術與人文領域教師之認知與實踐能力。</w:t>
      </w:r>
    </w:p>
    <w:p w:rsidR="00FC5B51" w:rsidRPr="00C96C9F" w:rsidRDefault="00FC5B51" w:rsidP="008738DD">
      <w:pPr>
        <w:numPr>
          <w:ilvl w:val="0"/>
          <w:numId w:val="7"/>
        </w:numPr>
        <w:tabs>
          <w:tab w:val="left" w:pos="993"/>
        </w:tabs>
        <w:snapToGrid w:val="0"/>
        <w:spacing w:line="400" w:lineRule="exact"/>
        <w:ind w:left="993" w:rightChars="174" w:right="418" w:hanging="567"/>
        <w:jc w:val="both"/>
        <w:rPr>
          <w:rFonts w:ascii="標楷體" w:eastAsia="標楷體" w:hAnsi="標楷體"/>
        </w:rPr>
      </w:pPr>
      <w:r w:rsidRPr="00C96C9F">
        <w:rPr>
          <w:rFonts w:ascii="標楷體" w:eastAsia="標楷體" w:hAnsi="標楷體" w:hint="eastAsia"/>
        </w:rPr>
        <w:t>培育縣內藝術與人文領域教師專業</w:t>
      </w:r>
      <w:proofErr w:type="gramStart"/>
      <w:r w:rsidRPr="00C96C9F">
        <w:rPr>
          <w:rFonts w:ascii="標楷體" w:eastAsia="標楷體" w:hAnsi="標楷體" w:hint="eastAsia"/>
        </w:rPr>
        <w:t>授課跨域能力</w:t>
      </w:r>
      <w:proofErr w:type="gramEnd"/>
      <w:r w:rsidRPr="00C96C9F">
        <w:rPr>
          <w:rFonts w:ascii="標楷體" w:eastAsia="標楷體" w:hAnsi="標楷體" w:hint="eastAsia"/>
        </w:rPr>
        <w:t>。</w:t>
      </w:r>
    </w:p>
    <w:p w:rsidR="00FC5B51" w:rsidRPr="00C96C9F" w:rsidRDefault="00FC5B51" w:rsidP="008738DD">
      <w:pPr>
        <w:snapToGrid w:val="0"/>
        <w:spacing w:line="400" w:lineRule="exact"/>
        <w:ind w:leftChars="59" w:left="142"/>
        <w:rPr>
          <w:rFonts w:ascii="標楷體" w:eastAsia="標楷體" w:hAnsi="標楷體"/>
          <w:b/>
          <w:bCs/>
        </w:rPr>
      </w:pPr>
      <w:r>
        <w:rPr>
          <w:rFonts w:ascii="標楷體" w:eastAsia="標楷體" w:hAnsi="標楷體" w:hint="eastAsia"/>
          <w:b/>
        </w:rPr>
        <w:t>拾貳、</w:t>
      </w:r>
      <w:r w:rsidRPr="00C96C9F">
        <w:rPr>
          <w:rFonts w:ascii="標楷體" w:eastAsia="標楷體" w:hAnsi="標楷體"/>
          <w:b/>
        </w:rPr>
        <w:t>獎</w:t>
      </w:r>
      <w:r w:rsidRPr="00C96C9F">
        <w:rPr>
          <w:rFonts w:ascii="標楷體" w:eastAsia="標楷體" w:hAnsi="標楷體"/>
          <w:b/>
          <w:bCs/>
        </w:rPr>
        <w:t>勵：承辦活動工作人員依本縣相關獎勵辦法敘獎。</w:t>
      </w:r>
    </w:p>
    <w:p w:rsidR="00FC5B51" w:rsidRPr="00C96C9F" w:rsidRDefault="00FC5B51" w:rsidP="008738DD">
      <w:pPr>
        <w:snapToGrid w:val="0"/>
        <w:spacing w:line="400" w:lineRule="exact"/>
        <w:ind w:leftChars="59" w:left="142"/>
        <w:rPr>
          <w:rFonts w:ascii="標楷體" w:eastAsia="標楷體" w:hAnsi="標楷體"/>
          <w:b/>
        </w:rPr>
      </w:pPr>
      <w:r>
        <w:rPr>
          <w:rFonts w:ascii="標楷體" w:eastAsia="標楷體" w:hAnsi="標楷體" w:hint="eastAsia"/>
          <w:b/>
          <w:bCs/>
        </w:rPr>
        <w:t>拾參、</w:t>
      </w:r>
      <w:r w:rsidRPr="00C96C9F">
        <w:rPr>
          <w:rFonts w:ascii="標楷體" w:eastAsia="標楷體" w:hAnsi="標楷體"/>
          <w:b/>
          <w:bCs/>
        </w:rPr>
        <w:t>附</w:t>
      </w:r>
      <w:r w:rsidRPr="00C96C9F">
        <w:rPr>
          <w:rFonts w:ascii="標楷體" w:eastAsia="標楷體" w:hAnsi="標楷體"/>
          <w:b/>
        </w:rPr>
        <w:t>則</w:t>
      </w:r>
    </w:p>
    <w:p w:rsidR="00FC5B51" w:rsidRPr="00C96C9F" w:rsidRDefault="00FC5B51" w:rsidP="008738DD">
      <w:pPr>
        <w:numPr>
          <w:ilvl w:val="0"/>
          <w:numId w:val="8"/>
        </w:numPr>
        <w:tabs>
          <w:tab w:val="left" w:pos="993"/>
        </w:tabs>
        <w:snapToGrid w:val="0"/>
        <w:spacing w:line="400" w:lineRule="exact"/>
        <w:ind w:rightChars="174" w:right="418"/>
        <w:jc w:val="both"/>
        <w:rPr>
          <w:rFonts w:ascii="標楷體" w:eastAsia="標楷體" w:hAnsi="標楷體"/>
        </w:rPr>
      </w:pPr>
      <w:r w:rsidRPr="00C96C9F">
        <w:rPr>
          <w:rFonts w:ascii="標楷體" w:eastAsia="標楷體" w:hAnsi="標楷體"/>
        </w:rPr>
        <w:t>參與研習人員給予公假登記</w:t>
      </w:r>
      <w:r w:rsidRPr="00C96C9F">
        <w:rPr>
          <w:rFonts w:ascii="標楷體" w:eastAsia="標楷體" w:hAnsi="標楷體" w:hint="eastAsia"/>
        </w:rPr>
        <w:t>，</w:t>
      </w:r>
      <w:r w:rsidR="00DA20B0">
        <w:rPr>
          <w:rFonts w:ascii="標楷體" w:eastAsia="標楷體" w:hAnsi="標楷體" w:hint="eastAsia"/>
        </w:rPr>
        <w:t>各場次凡</w:t>
      </w:r>
      <w:r w:rsidRPr="00C96C9F">
        <w:rPr>
          <w:rFonts w:ascii="標楷體" w:eastAsia="標楷體" w:hAnsi="標楷體"/>
        </w:rPr>
        <w:t>全程參與</w:t>
      </w:r>
      <w:r w:rsidR="00DA20B0">
        <w:rPr>
          <w:rFonts w:ascii="標楷體" w:eastAsia="標楷體" w:hAnsi="標楷體" w:hint="eastAsia"/>
        </w:rPr>
        <w:t>者，各</w:t>
      </w:r>
      <w:r w:rsidRPr="00C96C9F">
        <w:rPr>
          <w:rFonts w:ascii="標楷體" w:eastAsia="標楷體" w:hAnsi="標楷體"/>
        </w:rPr>
        <w:t>核發</w:t>
      </w:r>
      <w:r w:rsidR="00AD5C25">
        <w:rPr>
          <w:rFonts w:ascii="標楷體" w:eastAsia="標楷體" w:hAnsi="標楷體" w:hint="eastAsia"/>
        </w:rPr>
        <w:t>3</w:t>
      </w:r>
      <w:r w:rsidRPr="00C96C9F">
        <w:rPr>
          <w:rFonts w:ascii="標楷體" w:eastAsia="標楷體" w:hAnsi="標楷體"/>
        </w:rPr>
        <w:t>小時研習時數。</w:t>
      </w:r>
    </w:p>
    <w:p w:rsidR="00FC5B51" w:rsidRPr="00C96C9F" w:rsidRDefault="00FC5B51" w:rsidP="008738DD">
      <w:pPr>
        <w:numPr>
          <w:ilvl w:val="0"/>
          <w:numId w:val="8"/>
        </w:numPr>
        <w:tabs>
          <w:tab w:val="left" w:pos="993"/>
        </w:tabs>
        <w:snapToGrid w:val="0"/>
        <w:spacing w:line="400" w:lineRule="exact"/>
        <w:ind w:left="993" w:rightChars="174" w:right="418" w:hanging="567"/>
        <w:jc w:val="both"/>
        <w:rPr>
          <w:rFonts w:ascii="標楷體" w:eastAsia="標楷體" w:hAnsi="標楷體"/>
        </w:rPr>
      </w:pPr>
      <w:r w:rsidRPr="00C96C9F">
        <w:rPr>
          <w:rFonts w:ascii="標楷體" w:eastAsia="標楷體" w:hAnsi="標楷體"/>
        </w:rPr>
        <w:t>請各研習教師準時報到，另為維護講師上課品質，請各研習教師上課時，務必關上手機或調整手機鈴聲型態。</w:t>
      </w:r>
    </w:p>
    <w:p w:rsidR="00FC5B51" w:rsidRPr="00C96C9F" w:rsidRDefault="00FC5B51" w:rsidP="008738DD">
      <w:pPr>
        <w:numPr>
          <w:ilvl w:val="0"/>
          <w:numId w:val="8"/>
        </w:numPr>
        <w:tabs>
          <w:tab w:val="left" w:pos="993"/>
        </w:tabs>
        <w:snapToGrid w:val="0"/>
        <w:spacing w:line="400" w:lineRule="exact"/>
        <w:ind w:left="993" w:rightChars="174" w:right="418" w:hanging="567"/>
        <w:jc w:val="both"/>
        <w:rPr>
          <w:rFonts w:ascii="標楷體" w:eastAsia="標楷體" w:hAnsi="標楷體"/>
        </w:rPr>
      </w:pPr>
      <w:r w:rsidRPr="00C96C9F">
        <w:rPr>
          <w:rFonts w:ascii="標楷體" w:eastAsia="標楷體" w:hAnsi="標楷體"/>
        </w:rPr>
        <w:t>為尊重講師，遵守上課秩序，非必要時請學員</w:t>
      </w:r>
      <w:proofErr w:type="gramStart"/>
      <w:r w:rsidRPr="00C96C9F">
        <w:rPr>
          <w:rFonts w:ascii="標楷體" w:eastAsia="標楷體" w:hAnsi="標楷體"/>
        </w:rPr>
        <w:t>勿</w:t>
      </w:r>
      <w:proofErr w:type="gramEnd"/>
      <w:r w:rsidRPr="00C96C9F">
        <w:rPr>
          <w:rFonts w:ascii="標楷體" w:eastAsia="標楷體" w:hAnsi="標楷體"/>
        </w:rPr>
        <w:t>缺課或遲到、早退。</w:t>
      </w:r>
    </w:p>
    <w:p w:rsidR="00FC5B51" w:rsidRDefault="00FC5B51" w:rsidP="008738DD">
      <w:pPr>
        <w:numPr>
          <w:ilvl w:val="0"/>
          <w:numId w:val="8"/>
        </w:numPr>
        <w:tabs>
          <w:tab w:val="left" w:pos="993"/>
        </w:tabs>
        <w:snapToGrid w:val="0"/>
        <w:spacing w:line="400" w:lineRule="exact"/>
        <w:ind w:left="993" w:rightChars="174" w:right="418" w:hanging="567"/>
        <w:jc w:val="both"/>
        <w:rPr>
          <w:rFonts w:ascii="標楷體" w:eastAsia="標楷體" w:hAnsi="標楷體"/>
        </w:rPr>
      </w:pPr>
      <w:r w:rsidRPr="00C96C9F">
        <w:rPr>
          <w:rFonts w:ascii="標楷體" w:eastAsia="標楷體" w:hAnsi="標楷體"/>
        </w:rPr>
        <w:t>為響應環保運動，提醒研習學員記得攜帶環保杯或茶杯。</w:t>
      </w:r>
    </w:p>
    <w:p w:rsidR="0040152B" w:rsidRPr="00C96C9F" w:rsidRDefault="0040152B" w:rsidP="008738DD">
      <w:pPr>
        <w:numPr>
          <w:ilvl w:val="0"/>
          <w:numId w:val="8"/>
        </w:numPr>
        <w:tabs>
          <w:tab w:val="left" w:pos="993"/>
        </w:tabs>
        <w:snapToGrid w:val="0"/>
        <w:spacing w:line="400" w:lineRule="exact"/>
        <w:ind w:left="993" w:rightChars="174" w:right="418" w:hanging="567"/>
        <w:jc w:val="both"/>
        <w:rPr>
          <w:rFonts w:ascii="標楷體" w:eastAsia="標楷體" w:hAnsi="標楷體"/>
        </w:rPr>
      </w:pPr>
      <w:r>
        <w:rPr>
          <w:rFonts w:ascii="標楷體" w:eastAsia="標楷體" w:hAnsi="標楷體" w:hint="eastAsia"/>
        </w:rPr>
        <w:t>報名參加視覺藝術研習的老師，須當天繳交新台幣五十元的教材費。</w:t>
      </w:r>
    </w:p>
    <w:p w:rsidR="0040152B" w:rsidRPr="00C96C9F" w:rsidRDefault="00FC5B51" w:rsidP="0040152B">
      <w:pPr>
        <w:snapToGrid w:val="0"/>
        <w:spacing w:line="400" w:lineRule="exact"/>
        <w:ind w:leftChars="59" w:left="142"/>
        <w:rPr>
          <w:rFonts w:ascii="標楷體" w:eastAsia="標楷體" w:hAnsi="標楷體"/>
        </w:rPr>
      </w:pPr>
      <w:r>
        <w:rPr>
          <w:rFonts w:ascii="標楷體" w:eastAsia="標楷體" w:hAnsi="標楷體" w:hint="eastAsia"/>
          <w:b/>
        </w:rPr>
        <w:t>拾肆、</w:t>
      </w:r>
      <w:r w:rsidRPr="00C96C9F">
        <w:rPr>
          <w:rFonts w:ascii="標楷體" w:eastAsia="標楷體" w:hAnsi="標楷體"/>
        </w:rPr>
        <w:t>本計畫呈請縣府核定後實施。</w:t>
      </w:r>
      <w:bookmarkStart w:id="2" w:name="_GoBack"/>
      <w:bookmarkEnd w:id="2"/>
    </w:p>
    <w:p w:rsidR="00091F29" w:rsidRDefault="00091F29">
      <w:pPr>
        <w:rPr>
          <w:rFonts w:ascii="標楷體" w:eastAsia="標楷體" w:hAnsi="標楷體" w:hint="eastAsia"/>
          <w:sz w:val="28"/>
          <w:szCs w:val="28"/>
        </w:rPr>
      </w:pPr>
    </w:p>
    <w:p w:rsidR="00380CBA" w:rsidRPr="00091F29" w:rsidRDefault="00380CBA">
      <w:pPr>
        <w:rPr>
          <w:rFonts w:ascii="標楷體" w:eastAsia="標楷體" w:hAnsi="標楷體"/>
          <w:sz w:val="28"/>
          <w:szCs w:val="28"/>
        </w:rPr>
      </w:pPr>
    </w:p>
    <w:sectPr w:rsidR="00380CBA" w:rsidRPr="00091F29" w:rsidSect="00380CBA">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75" w:rsidRDefault="00523B75" w:rsidP="008738DD">
      <w:r>
        <w:separator/>
      </w:r>
    </w:p>
  </w:endnote>
  <w:endnote w:type="continuationSeparator" w:id="0">
    <w:p w:rsidR="00523B75" w:rsidRDefault="00523B75" w:rsidP="0087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75" w:rsidRDefault="00523B75" w:rsidP="008738DD">
      <w:r>
        <w:separator/>
      </w:r>
    </w:p>
  </w:footnote>
  <w:footnote w:type="continuationSeparator" w:id="0">
    <w:p w:rsidR="00523B75" w:rsidRDefault="00523B75" w:rsidP="00873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D19"/>
    <w:multiLevelType w:val="hybridMultilevel"/>
    <w:tmpl w:val="CC3A6AEE"/>
    <w:lvl w:ilvl="0" w:tplc="2AA2DD6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356A66EF"/>
    <w:multiLevelType w:val="hybridMultilevel"/>
    <w:tmpl w:val="CC3A6AEE"/>
    <w:lvl w:ilvl="0" w:tplc="2AA2DD6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3AA512ED"/>
    <w:multiLevelType w:val="hybridMultilevel"/>
    <w:tmpl w:val="86EC6ADA"/>
    <w:lvl w:ilvl="0" w:tplc="04090017">
      <w:start w:val="1"/>
      <w:numFmt w:val="ideographLegalTraditional"/>
      <w:lvlText w:val="%1、"/>
      <w:lvlJc w:val="left"/>
      <w:pPr>
        <w:ind w:left="622" w:hanging="480"/>
      </w:p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53231EB6"/>
    <w:multiLevelType w:val="hybridMultilevel"/>
    <w:tmpl w:val="CC3A6AEE"/>
    <w:lvl w:ilvl="0" w:tplc="2AA2DD6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584E677A"/>
    <w:multiLevelType w:val="hybridMultilevel"/>
    <w:tmpl w:val="CC3A6AEE"/>
    <w:lvl w:ilvl="0" w:tplc="2AA2DD6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5F312C87"/>
    <w:multiLevelType w:val="hybridMultilevel"/>
    <w:tmpl w:val="9D6CE4AE"/>
    <w:lvl w:ilvl="0" w:tplc="95543D16">
      <w:start w:val="1"/>
      <w:numFmt w:val="taiwaneseCountingThousand"/>
      <w:lvlText w:val="%1、"/>
      <w:lvlJc w:val="left"/>
      <w:pPr>
        <w:ind w:left="3599"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72AD2D67"/>
    <w:multiLevelType w:val="hybridMultilevel"/>
    <w:tmpl w:val="CC3A6AEE"/>
    <w:lvl w:ilvl="0" w:tplc="2AA2DD6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77B103D4"/>
    <w:multiLevelType w:val="hybridMultilevel"/>
    <w:tmpl w:val="CC3A6AEE"/>
    <w:lvl w:ilvl="0" w:tplc="2AA2DD6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51"/>
    <w:rsid w:val="0002440E"/>
    <w:rsid w:val="00091F29"/>
    <w:rsid w:val="00097D21"/>
    <w:rsid w:val="000E5EA4"/>
    <w:rsid w:val="00161ACA"/>
    <w:rsid w:val="0017242B"/>
    <w:rsid w:val="00181829"/>
    <w:rsid w:val="001951F2"/>
    <w:rsid w:val="001A47A8"/>
    <w:rsid w:val="001F7EFE"/>
    <w:rsid w:val="00204BE2"/>
    <w:rsid w:val="002340F0"/>
    <w:rsid w:val="00250D82"/>
    <w:rsid w:val="002A0E39"/>
    <w:rsid w:val="002B0E67"/>
    <w:rsid w:val="002D1F4E"/>
    <w:rsid w:val="00330BAD"/>
    <w:rsid w:val="00374288"/>
    <w:rsid w:val="00380CBA"/>
    <w:rsid w:val="00396F7E"/>
    <w:rsid w:val="003B16F6"/>
    <w:rsid w:val="003B1D75"/>
    <w:rsid w:val="0040152B"/>
    <w:rsid w:val="00482249"/>
    <w:rsid w:val="004B41FB"/>
    <w:rsid w:val="00523B75"/>
    <w:rsid w:val="00587845"/>
    <w:rsid w:val="005B0753"/>
    <w:rsid w:val="005D3B64"/>
    <w:rsid w:val="00655A6A"/>
    <w:rsid w:val="00676F13"/>
    <w:rsid w:val="00697268"/>
    <w:rsid w:val="006A0C56"/>
    <w:rsid w:val="006E7F39"/>
    <w:rsid w:val="00706A95"/>
    <w:rsid w:val="00717182"/>
    <w:rsid w:val="00750DFA"/>
    <w:rsid w:val="007511DD"/>
    <w:rsid w:val="00752222"/>
    <w:rsid w:val="007F0011"/>
    <w:rsid w:val="00806903"/>
    <w:rsid w:val="00843408"/>
    <w:rsid w:val="00851F80"/>
    <w:rsid w:val="008554D7"/>
    <w:rsid w:val="0086402E"/>
    <w:rsid w:val="008738DD"/>
    <w:rsid w:val="00902CF7"/>
    <w:rsid w:val="00933C64"/>
    <w:rsid w:val="009A0B9E"/>
    <w:rsid w:val="009A6675"/>
    <w:rsid w:val="009D01ED"/>
    <w:rsid w:val="009D57BA"/>
    <w:rsid w:val="009E7B24"/>
    <w:rsid w:val="009E7C10"/>
    <w:rsid w:val="009F1D55"/>
    <w:rsid w:val="00A02377"/>
    <w:rsid w:val="00AB0B41"/>
    <w:rsid w:val="00AD550E"/>
    <w:rsid w:val="00AD5C25"/>
    <w:rsid w:val="00B80039"/>
    <w:rsid w:val="00BA2EA1"/>
    <w:rsid w:val="00BC4988"/>
    <w:rsid w:val="00BF3BE0"/>
    <w:rsid w:val="00C91686"/>
    <w:rsid w:val="00D54B45"/>
    <w:rsid w:val="00DA1AFF"/>
    <w:rsid w:val="00DA20B0"/>
    <w:rsid w:val="00DA407D"/>
    <w:rsid w:val="00DA785D"/>
    <w:rsid w:val="00DB05A7"/>
    <w:rsid w:val="00E3762F"/>
    <w:rsid w:val="00E80A0C"/>
    <w:rsid w:val="00E9120F"/>
    <w:rsid w:val="00EC1ED1"/>
    <w:rsid w:val="00F65E87"/>
    <w:rsid w:val="00FB01B8"/>
    <w:rsid w:val="00FC5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B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C5B51"/>
    <w:pPr>
      <w:spacing w:after="120"/>
      <w:ind w:leftChars="200" w:left="480"/>
    </w:pPr>
    <w:rPr>
      <w:sz w:val="16"/>
      <w:szCs w:val="16"/>
    </w:rPr>
  </w:style>
  <w:style w:type="character" w:customStyle="1" w:styleId="30">
    <w:name w:val="本文縮排 3 字元"/>
    <w:basedOn w:val="a0"/>
    <w:link w:val="3"/>
    <w:rsid w:val="00FC5B51"/>
    <w:rPr>
      <w:rFonts w:ascii="Times New Roman" w:eastAsia="新細明體" w:hAnsi="Times New Roman" w:cs="Times New Roman"/>
      <w:sz w:val="16"/>
      <w:szCs w:val="16"/>
    </w:rPr>
  </w:style>
  <w:style w:type="paragraph" w:styleId="a3">
    <w:name w:val="header"/>
    <w:basedOn w:val="a"/>
    <w:link w:val="a4"/>
    <w:uiPriority w:val="99"/>
    <w:unhideWhenUsed/>
    <w:rsid w:val="008738DD"/>
    <w:pPr>
      <w:tabs>
        <w:tab w:val="center" w:pos="4153"/>
        <w:tab w:val="right" w:pos="8306"/>
      </w:tabs>
      <w:snapToGrid w:val="0"/>
    </w:pPr>
    <w:rPr>
      <w:sz w:val="20"/>
      <w:szCs w:val="20"/>
    </w:rPr>
  </w:style>
  <w:style w:type="character" w:customStyle="1" w:styleId="a4">
    <w:name w:val="頁首 字元"/>
    <w:basedOn w:val="a0"/>
    <w:link w:val="a3"/>
    <w:uiPriority w:val="99"/>
    <w:rsid w:val="008738DD"/>
    <w:rPr>
      <w:rFonts w:ascii="Times New Roman" w:eastAsia="新細明體" w:hAnsi="Times New Roman" w:cs="Times New Roman"/>
      <w:sz w:val="20"/>
      <w:szCs w:val="20"/>
    </w:rPr>
  </w:style>
  <w:style w:type="paragraph" w:styleId="a5">
    <w:name w:val="footer"/>
    <w:basedOn w:val="a"/>
    <w:link w:val="a6"/>
    <w:uiPriority w:val="99"/>
    <w:unhideWhenUsed/>
    <w:rsid w:val="008738DD"/>
    <w:pPr>
      <w:tabs>
        <w:tab w:val="center" w:pos="4153"/>
        <w:tab w:val="right" w:pos="8306"/>
      </w:tabs>
      <w:snapToGrid w:val="0"/>
    </w:pPr>
    <w:rPr>
      <w:sz w:val="20"/>
      <w:szCs w:val="20"/>
    </w:rPr>
  </w:style>
  <w:style w:type="character" w:customStyle="1" w:styleId="a6">
    <w:name w:val="頁尾 字元"/>
    <w:basedOn w:val="a0"/>
    <w:link w:val="a5"/>
    <w:uiPriority w:val="99"/>
    <w:rsid w:val="008738D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B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C5B51"/>
    <w:pPr>
      <w:spacing w:after="120"/>
      <w:ind w:leftChars="200" w:left="480"/>
    </w:pPr>
    <w:rPr>
      <w:sz w:val="16"/>
      <w:szCs w:val="16"/>
    </w:rPr>
  </w:style>
  <w:style w:type="character" w:customStyle="1" w:styleId="30">
    <w:name w:val="本文縮排 3 字元"/>
    <w:basedOn w:val="a0"/>
    <w:link w:val="3"/>
    <w:rsid w:val="00FC5B51"/>
    <w:rPr>
      <w:rFonts w:ascii="Times New Roman" w:eastAsia="新細明體" w:hAnsi="Times New Roman" w:cs="Times New Roman"/>
      <w:sz w:val="16"/>
      <w:szCs w:val="16"/>
    </w:rPr>
  </w:style>
  <w:style w:type="paragraph" w:styleId="a3">
    <w:name w:val="header"/>
    <w:basedOn w:val="a"/>
    <w:link w:val="a4"/>
    <w:uiPriority w:val="99"/>
    <w:unhideWhenUsed/>
    <w:rsid w:val="008738DD"/>
    <w:pPr>
      <w:tabs>
        <w:tab w:val="center" w:pos="4153"/>
        <w:tab w:val="right" w:pos="8306"/>
      </w:tabs>
      <w:snapToGrid w:val="0"/>
    </w:pPr>
    <w:rPr>
      <w:sz w:val="20"/>
      <w:szCs w:val="20"/>
    </w:rPr>
  </w:style>
  <w:style w:type="character" w:customStyle="1" w:styleId="a4">
    <w:name w:val="頁首 字元"/>
    <w:basedOn w:val="a0"/>
    <w:link w:val="a3"/>
    <w:uiPriority w:val="99"/>
    <w:rsid w:val="008738DD"/>
    <w:rPr>
      <w:rFonts w:ascii="Times New Roman" w:eastAsia="新細明體" w:hAnsi="Times New Roman" w:cs="Times New Roman"/>
      <w:sz w:val="20"/>
      <w:szCs w:val="20"/>
    </w:rPr>
  </w:style>
  <w:style w:type="paragraph" w:styleId="a5">
    <w:name w:val="footer"/>
    <w:basedOn w:val="a"/>
    <w:link w:val="a6"/>
    <w:uiPriority w:val="99"/>
    <w:unhideWhenUsed/>
    <w:rsid w:val="008738DD"/>
    <w:pPr>
      <w:tabs>
        <w:tab w:val="center" w:pos="4153"/>
        <w:tab w:val="right" w:pos="8306"/>
      </w:tabs>
      <w:snapToGrid w:val="0"/>
    </w:pPr>
    <w:rPr>
      <w:sz w:val="20"/>
      <w:szCs w:val="20"/>
    </w:rPr>
  </w:style>
  <w:style w:type="character" w:customStyle="1" w:styleId="a6">
    <w:name w:val="頁尾 字元"/>
    <w:basedOn w:val="a0"/>
    <w:link w:val="a5"/>
    <w:uiPriority w:val="99"/>
    <w:rsid w:val="008738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2018-06-08T06:19:00Z</cp:lastPrinted>
  <dcterms:created xsi:type="dcterms:W3CDTF">2018-06-13T04:01:00Z</dcterms:created>
  <dcterms:modified xsi:type="dcterms:W3CDTF">2018-06-13T04:01:00Z</dcterms:modified>
</cp:coreProperties>
</file>