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b/>
          <w:spacing w:val="30"/>
          <w:sz w:val="40"/>
          <w:szCs w:val="40"/>
        </w:rPr>
      </w:pPr>
      <w:bookmarkStart w:id="0" w:name="_GoBack"/>
      <w:r w:rsidRPr="00273F70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臺中市中等以上學校清寒優秀學生獎學金實施要點</w:t>
      </w:r>
      <w:bookmarkEnd w:id="0"/>
    </w:p>
    <w:p w:rsidR="00273F70" w:rsidRPr="00273F70" w:rsidRDefault="00273F70" w:rsidP="00273F70">
      <w:pPr>
        <w:ind w:firstLineChars="1653" w:firstLine="3967"/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中華民國100年5月11日核定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中華民國102年7月1日修正第7點</w:t>
      </w:r>
      <w:r w:rsidRPr="00273F70">
        <w:rPr>
          <w:rFonts w:ascii="標楷體" w:eastAsia="標楷體" w:hAnsi="標楷體" w:cs="Times New Roman"/>
          <w:color w:val="000000"/>
          <w:szCs w:val="20"/>
        </w:rPr>
        <w:br/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中華民國103年2月11日修正第8點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>中華民國104年7月21日修正第2、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 3、4、5、7、8、9、11點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273F70">
        <w:rPr>
          <w:rFonts w:ascii="標楷體" w:eastAsia="標楷體" w:hAnsi="標楷體" w:cs="Times New Roman" w:hint="eastAsia"/>
          <w:szCs w:val="20"/>
        </w:rPr>
        <w:t xml:space="preserve">中華民國105年5月31日修正第3點第                       </w:t>
      </w:r>
      <w:r w:rsidRPr="00273F70">
        <w:rPr>
          <w:rFonts w:ascii="標楷體" w:eastAsia="標楷體" w:hAnsi="標楷體" w:cs="Times New Roman"/>
          <w:szCs w:val="20"/>
        </w:rPr>
        <w:br/>
      </w: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1項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中華民國105年12月1日修正第8            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點第2項</w:t>
      </w:r>
    </w:p>
    <w:p w:rsidR="00273F70" w:rsidRPr="00273F70" w:rsidRDefault="00273F70" w:rsidP="00273F70">
      <w:pPr>
        <w:rPr>
          <w:rFonts w:ascii="Times New Roman" w:eastAsia="新細明體" w:hAnsi="Times New Roman" w:cs="Times New Roman"/>
          <w:szCs w:val="20"/>
        </w:rPr>
      </w:pP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一、</w:t>
      </w:r>
      <w:r w:rsidRPr="00273F70">
        <w:rPr>
          <w:rFonts w:ascii="標楷體" w:eastAsia="標楷體" w:hAnsi="標楷體" w:cs="Arial"/>
          <w:sz w:val="28"/>
          <w:szCs w:val="28"/>
        </w:rPr>
        <w:t>臺中市政府（以下簡稱本府）為</w:t>
      </w:r>
      <w:r w:rsidRPr="00273F70">
        <w:rPr>
          <w:rFonts w:ascii="標楷體" w:eastAsia="標楷體" w:hAnsi="標楷體" w:cs="Arial" w:hint="eastAsia"/>
          <w:sz w:val="28"/>
          <w:szCs w:val="28"/>
        </w:rPr>
        <w:t>獎勵</w:t>
      </w:r>
      <w:r w:rsidRPr="00273F70">
        <w:rPr>
          <w:rFonts w:ascii="標楷體" w:eastAsia="標楷體" w:hAnsi="標楷體" w:cs="Arial"/>
          <w:sz w:val="28"/>
          <w:szCs w:val="28"/>
        </w:rPr>
        <w:t>本市清寒優秀學生，特訂定本</w:t>
      </w:r>
      <w:r w:rsidRPr="00273F70">
        <w:rPr>
          <w:rFonts w:ascii="標楷體" w:eastAsia="標楷體" w:hAnsi="標楷體" w:cs="Arial" w:hint="eastAsia"/>
          <w:sz w:val="28"/>
          <w:szCs w:val="28"/>
        </w:rPr>
        <w:br/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要點。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  <w:lang/>
        </w:rPr>
      </w:pPr>
      <w:r w:rsidRPr="00273F70">
        <w:rPr>
          <w:rFonts w:ascii="標楷體" w:eastAsia="標楷體" w:hAnsi="標楷體" w:cs="Arial" w:hint="eastAsia"/>
          <w:sz w:val="28"/>
          <w:szCs w:val="28"/>
          <w:lang/>
        </w:rPr>
        <w:t>二、</w:t>
      </w:r>
      <w:r w:rsidRPr="00273F70">
        <w:rPr>
          <w:rFonts w:ascii="標楷體" w:eastAsia="標楷體" w:hAnsi="標楷體" w:cs="Arial"/>
          <w:sz w:val="28"/>
          <w:szCs w:val="28"/>
          <w:lang/>
        </w:rPr>
        <w:t>本要點</w:t>
      </w:r>
      <w:r w:rsidRPr="00273F70">
        <w:rPr>
          <w:rFonts w:ascii="標楷體" w:eastAsia="標楷體" w:hAnsi="標楷體" w:cs="Arial" w:hint="eastAsia"/>
          <w:sz w:val="28"/>
          <w:szCs w:val="28"/>
          <w:lang/>
        </w:rPr>
        <w:t>適用對象以設籍本市六個月以上現為國內公私立中等以上學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  <w:lang/>
        </w:rPr>
      </w:pPr>
      <w:r w:rsidRPr="00273F70">
        <w:rPr>
          <w:rFonts w:ascii="標楷體" w:eastAsia="標楷體" w:hAnsi="標楷體" w:cs="Arial" w:hint="eastAsia"/>
          <w:sz w:val="28"/>
          <w:szCs w:val="28"/>
          <w:lang/>
        </w:rPr>
        <w:t xml:space="preserve">    校之學生，</w:t>
      </w:r>
      <w:r w:rsidRPr="00273F70">
        <w:rPr>
          <w:rFonts w:ascii="標楷體" w:eastAsia="標楷體" w:hAnsi="標楷體" w:cs="Arial"/>
          <w:sz w:val="28"/>
          <w:szCs w:val="28"/>
          <w:lang/>
        </w:rPr>
        <w:t>有下列情形之一，並有書面證明者：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(一)</w:t>
      </w:r>
      <w:r w:rsidRPr="00273F70">
        <w:rPr>
          <w:rFonts w:ascii="標楷體" w:eastAsia="標楷體" w:hAnsi="標楷體" w:cs="Arial"/>
          <w:sz w:val="28"/>
          <w:szCs w:val="28"/>
        </w:rPr>
        <w:t>持有區公所出具之低收入戶</w:t>
      </w:r>
      <w:r w:rsidRPr="00273F70">
        <w:rPr>
          <w:rFonts w:ascii="標楷體" w:eastAsia="標楷體" w:hAnsi="標楷體" w:cs="Arial" w:hint="eastAsia"/>
          <w:sz w:val="28"/>
          <w:szCs w:val="28"/>
        </w:rPr>
        <w:t>或中</w:t>
      </w:r>
      <w:r w:rsidRPr="00273F70">
        <w:rPr>
          <w:rFonts w:ascii="標楷體" w:eastAsia="標楷體" w:hAnsi="標楷體" w:cs="Arial"/>
          <w:sz w:val="28"/>
          <w:szCs w:val="28"/>
        </w:rPr>
        <w:t>低收入戶證明</w:t>
      </w:r>
      <w:r w:rsidRPr="00273F70">
        <w:rPr>
          <w:rFonts w:ascii="標楷體" w:eastAsia="標楷體" w:hAnsi="標楷體" w:cs="Arial" w:hint="eastAsia"/>
          <w:sz w:val="28"/>
          <w:szCs w:val="28"/>
        </w:rPr>
        <w:t>者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(二)</w:t>
      </w:r>
      <w:r w:rsidRPr="00273F70">
        <w:rPr>
          <w:rFonts w:ascii="標楷體" w:eastAsia="標楷體" w:hAnsi="標楷體" w:cs="Arial"/>
          <w:sz w:val="28"/>
          <w:szCs w:val="28"/>
        </w:rPr>
        <w:t>家庭遭遇變故致生活陷於困難，經導師出具證明者。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(三)</w:t>
      </w:r>
      <w:r w:rsidRPr="00273F70">
        <w:rPr>
          <w:rFonts w:ascii="標楷體" w:eastAsia="標楷體" w:hAnsi="標楷體" w:cs="Arial"/>
          <w:sz w:val="28"/>
          <w:szCs w:val="28"/>
        </w:rPr>
        <w:t>其他家境清寒，經導師出具證明者。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本獎學金每學期發給一次，各組成績之標準如下：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(一)國民中學組：學業成績總平均分數達八十五分以上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，且無任何一</w:t>
      </w:r>
      <w:r w:rsidRPr="00273F70">
        <w:rPr>
          <w:rFonts w:ascii="標楷體" w:eastAsia="標楷體" w:hAnsi="標楷體" w:cs="Arial" w:hint="eastAsia"/>
          <w:sz w:val="28"/>
          <w:szCs w:val="28"/>
        </w:rPr>
        <w:t>科及一領域</w:t>
      </w:r>
      <w:r w:rsidRPr="00273F70">
        <w:rPr>
          <w:rFonts w:ascii="標楷體" w:eastAsia="標楷體" w:hAnsi="標楷體" w:cs="Arial"/>
          <w:sz w:val="28"/>
          <w:szCs w:val="28"/>
        </w:rPr>
        <w:t>不</w:t>
      </w:r>
      <w:r w:rsidRPr="00273F70">
        <w:rPr>
          <w:rFonts w:ascii="標楷體" w:eastAsia="標楷體" w:hAnsi="標楷體" w:cs="Arial" w:hint="eastAsia"/>
          <w:sz w:val="28"/>
          <w:szCs w:val="28"/>
        </w:rPr>
        <w:t>及</w:t>
      </w:r>
      <w:r w:rsidRPr="00273F70">
        <w:rPr>
          <w:rFonts w:ascii="標楷體" w:eastAsia="標楷體" w:hAnsi="標楷體" w:cs="Arial"/>
          <w:sz w:val="28"/>
          <w:szCs w:val="28"/>
        </w:rPr>
        <w:t>格者。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pacing w:line="276" w:lineRule="auto"/>
        <w:ind w:leftChars="11" w:left="1146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(二)高中(職)組：學業成績總平均分數達八十分以上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，且無任何一科不及格者。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五年制專科學校之一、二、三年級併入高中(職)計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Chars="11" w:left="1146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 w:hint="eastAsia"/>
          <w:sz w:val="28"/>
          <w:szCs w:val="28"/>
        </w:rPr>
        <w:t>(三)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大專組(含研究所)：學業成績總平均分數八十分以上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，且無任何一科不及格者。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五年制專科學校之四、五年級以大專院校計。</w:t>
      </w:r>
    </w:p>
    <w:p w:rsidR="00273F70" w:rsidRPr="00273F70" w:rsidRDefault="00273F70" w:rsidP="00273F70">
      <w:pPr>
        <w:snapToGrid w:val="0"/>
        <w:spacing w:line="276" w:lineRule="auto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前項學業成績係採計前一學期成績，如採等第者，應換算為分數。</w:t>
      </w: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四、</w:t>
      </w:r>
      <w:r w:rsidRPr="00273F70">
        <w:rPr>
          <w:rFonts w:ascii="標楷體" w:eastAsia="標楷體" w:hAnsi="標楷體" w:cs="Arial"/>
          <w:sz w:val="28"/>
          <w:szCs w:val="28"/>
        </w:rPr>
        <w:t>本要點之獎學金每學期發給一次，名額及金額如下：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(一)</w:t>
      </w:r>
      <w:r w:rsidRPr="00273F70">
        <w:rPr>
          <w:rFonts w:ascii="標楷體" w:eastAsia="標楷體" w:hAnsi="標楷體" w:cs="Arial"/>
          <w:sz w:val="28"/>
          <w:szCs w:val="28"/>
        </w:rPr>
        <w:t>國民中學</w:t>
      </w:r>
      <w:r w:rsidRPr="00273F70">
        <w:rPr>
          <w:rFonts w:ascii="標楷體" w:eastAsia="標楷體" w:hAnsi="標楷體" w:cs="Arial" w:hint="eastAsia"/>
          <w:sz w:val="28"/>
          <w:szCs w:val="28"/>
        </w:rPr>
        <w:t>四</w:t>
      </w:r>
      <w:r w:rsidRPr="00273F70">
        <w:rPr>
          <w:rFonts w:ascii="標楷體" w:eastAsia="標楷體" w:hAnsi="標楷體" w:cs="Arial"/>
          <w:sz w:val="28"/>
          <w:szCs w:val="28"/>
        </w:rPr>
        <w:t>百</w:t>
      </w:r>
      <w:r w:rsidRPr="00273F70">
        <w:rPr>
          <w:rFonts w:ascii="標楷體" w:eastAsia="標楷體" w:hAnsi="標楷體" w:cs="Arial" w:hint="eastAsia"/>
          <w:sz w:val="28"/>
          <w:szCs w:val="28"/>
        </w:rPr>
        <w:t>五十</w:t>
      </w:r>
      <w:r w:rsidRPr="00273F70">
        <w:rPr>
          <w:rFonts w:ascii="標楷體" w:eastAsia="標楷體" w:hAnsi="標楷體" w:cs="Arial"/>
          <w:sz w:val="28"/>
          <w:szCs w:val="28"/>
        </w:rPr>
        <w:t>名，每名新臺幣一千五百元。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(二)</w:t>
      </w:r>
      <w:r w:rsidRPr="00273F70">
        <w:rPr>
          <w:rFonts w:ascii="標楷體" w:eastAsia="標楷體" w:hAnsi="標楷體" w:cs="Arial"/>
          <w:sz w:val="28"/>
          <w:szCs w:val="28"/>
        </w:rPr>
        <w:t>高中職</w:t>
      </w:r>
      <w:r w:rsidRPr="00273F70">
        <w:rPr>
          <w:rFonts w:ascii="標楷體" w:eastAsia="標楷體" w:hAnsi="標楷體" w:cs="Arial" w:hint="eastAsia"/>
          <w:sz w:val="28"/>
          <w:szCs w:val="28"/>
        </w:rPr>
        <w:t>八十</w:t>
      </w:r>
      <w:r w:rsidRPr="00273F70">
        <w:rPr>
          <w:rFonts w:ascii="標楷體" w:eastAsia="標楷體" w:hAnsi="標楷體" w:cs="Arial"/>
          <w:sz w:val="28"/>
          <w:szCs w:val="28"/>
        </w:rPr>
        <w:t>名，每名新臺幣</w:t>
      </w:r>
      <w:r w:rsidRPr="00273F70">
        <w:rPr>
          <w:rFonts w:ascii="標楷體" w:eastAsia="標楷體" w:hAnsi="標楷體" w:cs="Arial" w:hint="eastAsia"/>
          <w:sz w:val="28"/>
          <w:szCs w:val="28"/>
        </w:rPr>
        <w:t>二</w:t>
      </w:r>
      <w:r w:rsidRPr="00273F70">
        <w:rPr>
          <w:rFonts w:ascii="標楷體" w:eastAsia="標楷體" w:hAnsi="標楷體" w:cs="Arial"/>
          <w:sz w:val="28"/>
          <w:szCs w:val="28"/>
        </w:rPr>
        <w:t>千元。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(三)</w:t>
      </w:r>
      <w:r w:rsidRPr="00273F70">
        <w:rPr>
          <w:rFonts w:ascii="標楷體" w:eastAsia="標楷體" w:hAnsi="標楷體" w:cs="Arial"/>
          <w:sz w:val="28"/>
          <w:szCs w:val="28"/>
        </w:rPr>
        <w:t>大專院校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(含研究所)</w:t>
      </w:r>
      <w:r w:rsidRPr="00273F70">
        <w:rPr>
          <w:rFonts w:ascii="標楷體" w:eastAsia="標楷體" w:hAnsi="標楷體" w:cs="Arial" w:hint="eastAsia"/>
          <w:sz w:val="28"/>
          <w:szCs w:val="28"/>
        </w:rPr>
        <w:t>五十五</w:t>
      </w:r>
      <w:r w:rsidRPr="00273F70">
        <w:rPr>
          <w:rFonts w:ascii="標楷體" w:eastAsia="標楷體" w:hAnsi="標楷體" w:cs="Arial"/>
          <w:sz w:val="28"/>
          <w:szCs w:val="28"/>
        </w:rPr>
        <w:t>名，每名新臺幣</w:t>
      </w:r>
      <w:r w:rsidRPr="00273F70">
        <w:rPr>
          <w:rFonts w:ascii="標楷體" w:eastAsia="標楷體" w:hAnsi="標楷體" w:cs="Arial" w:hint="eastAsia"/>
          <w:sz w:val="28"/>
          <w:szCs w:val="28"/>
        </w:rPr>
        <w:t>三</w:t>
      </w:r>
      <w:r w:rsidRPr="00273F70">
        <w:rPr>
          <w:rFonts w:ascii="標楷體" w:eastAsia="標楷體" w:hAnsi="標楷體" w:cs="Arial"/>
          <w:sz w:val="28"/>
          <w:szCs w:val="28"/>
        </w:rPr>
        <w:t>千元。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273F70">
        <w:rPr>
          <w:rFonts w:ascii="標楷體" w:eastAsia="標楷體" w:hAnsi="標楷體" w:cs="Arial"/>
          <w:sz w:val="28"/>
          <w:szCs w:val="28"/>
        </w:rPr>
        <w:t>補校、進修學校或進修部學生錄取名額以不超過前項</w:t>
      </w:r>
      <w:r w:rsidRPr="00273F70">
        <w:rPr>
          <w:rFonts w:ascii="標楷體" w:eastAsia="標楷體" w:hAnsi="標楷體" w:cs="Arial" w:hint="eastAsia"/>
          <w:sz w:val="28"/>
          <w:szCs w:val="28"/>
        </w:rPr>
        <w:t>各</w:t>
      </w:r>
      <w:r w:rsidRPr="00273F70">
        <w:rPr>
          <w:rFonts w:ascii="標楷體" w:eastAsia="標楷體" w:hAnsi="標楷體" w:cs="Arial"/>
          <w:sz w:val="28"/>
          <w:szCs w:val="28"/>
        </w:rPr>
        <w:t>款人數百分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273F70">
        <w:rPr>
          <w:rFonts w:ascii="標楷體" w:eastAsia="標楷體" w:hAnsi="標楷體" w:cs="Arial"/>
          <w:sz w:val="28"/>
          <w:szCs w:val="28"/>
        </w:rPr>
        <w:t>之二十為</w:t>
      </w:r>
      <w:r w:rsidRPr="00273F70">
        <w:rPr>
          <w:rFonts w:ascii="標楷體" w:eastAsia="標楷體" w:hAnsi="標楷體" w:cs="Arial" w:hint="eastAsia"/>
          <w:sz w:val="28"/>
          <w:szCs w:val="28"/>
        </w:rPr>
        <w:t>原</w:t>
      </w:r>
      <w:r w:rsidRPr="00273F70">
        <w:rPr>
          <w:rFonts w:ascii="標楷體" w:eastAsia="標楷體" w:hAnsi="標楷體" w:cs="Arial"/>
          <w:sz w:val="28"/>
          <w:szCs w:val="28"/>
        </w:rPr>
        <w:t>則。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前二項名額及金額得視本府年度預算編列增減之。但各類別發給經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費仍有賸餘，得勻支經費，優先增加國中類發給名額。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五、</w:t>
      </w:r>
      <w:r w:rsidRPr="00273F70">
        <w:rPr>
          <w:rFonts w:ascii="標楷體" w:eastAsia="標楷體" w:hAnsi="標楷體" w:cs="Arial"/>
          <w:sz w:val="28"/>
          <w:szCs w:val="28"/>
        </w:rPr>
        <w:t>依本</w:t>
      </w:r>
      <w:r w:rsidRPr="00273F70">
        <w:rPr>
          <w:rFonts w:ascii="標楷體" w:eastAsia="標楷體" w:hAnsi="標楷體" w:cs="Arial" w:hint="eastAsia"/>
          <w:sz w:val="28"/>
          <w:szCs w:val="28"/>
        </w:rPr>
        <w:t>要點</w:t>
      </w:r>
      <w:r w:rsidRPr="00273F70">
        <w:rPr>
          <w:rFonts w:ascii="標楷體" w:eastAsia="標楷體" w:hAnsi="標楷體" w:cs="Arial"/>
          <w:sz w:val="28"/>
          <w:szCs w:val="28"/>
        </w:rPr>
        <w:t>申請獎學金應檢附下列證件：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 (一)</w:t>
      </w:r>
      <w:r w:rsidRPr="00273F70">
        <w:rPr>
          <w:rFonts w:ascii="標楷體" w:eastAsia="標楷體" w:hAnsi="標楷體" w:cs="Arial"/>
          <w:sz w:val="28"/>
          <w:szCs w:val="28"/>
        </w:rPr>
        <w:t>申請書</w:t>
      </w:r>
      <w:r w:rsidRPr="00273F70">
        <w:rPr>
          <w:rFonts w:ascii="標楷體" w:eastAsia="標楷體" w:hAnsi="標楷體" w:cs="Arial" w:hint="eastAsia"/>
          <w:sz w:val="28"/>
          <w:szCs w:val="28"/>
        </w:rPr>
        <w:t>(如附件)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(二)</w:t>
      </w:r>
      <w:r w:rsidRPr="00273F70">
        <w:rPr>
          <w:rFonts w:ascii="標楷體" w:eastAsia="標楷體" w:hAnsi="標楷體" w:cs="Arial"/>
          <w:sz w:val="28"/>
          <w:szCs w:val="28"/>
        </w:rPr>
        <w:t>戶口名簿</w:t>
      </w:r>
      <w:r w:rsidRPr="00273F70">
        <w:rPr>
          <w:rFonts w:ascii="標楷體" w:eastAsia="標楷體" w:hAnsi="標楷體" w:cs="Arial" w:hint="eastAsia"/>
          <w:sz w:val="28"/>
          <w:szCs w:val="28"/>
        </w:rPr>
        <w:t>或戶籍謄本</w:t>
      </w:r>
      <w:r w:rsidRPr="00273F70">
        <w:rPr>
          <w:rFonts w:ascii="標楷體" w:eastAsia="標楷體" w:hAnsi="標楷體" w:cs="Arial"/>
          <w:sz w:val="28"/>
          <w:szCs w:val="28"/>
        </w:rPr>
        <w:t>影本。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(三)學校統一造冊之低收入戶名冊、中低收入戶名冊(各校應自「</w:t>
      </w:r>
      <w:r w:rsidRPr="00273F70">
        <w:rPr>
          <w:rFonts w:ascii="標楷體" w:eastAsia="標楷體" w:hAnsi="標楷體" w:cs="Times New Roman"/>
          <w:sz w:val="28"/>
          <w:szCs w:val="28"/>
        </w:rPr>
        <w:t>低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pacing w:line="276" w:lineRule="auto"/>
        <w:ind w:leftChars="550" w:left="13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Times New Roman"/>
          <w:sz w:val="28"/>
          <w:szCs w:val="28"/>
        </w:rPr>
        <w:t>收入戶及中低收入戶查詢系統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>」查證後，統一造冊證明之)</w:t>
      </w:r>
      <w:r w:rsidRPr="00273F70">
        <w:rPr>
          <w:rFonts w:ascii="標楷體" w:eastAsia="標楷體" w:hAnsi="標楷體" w:cs="Arial"/>
          <w:sz w:val="28"/>
          <w:szCs w:val="28"/>
        </w:rPr>
        <w:t xml:space="preserve"> 或導師證明。</w:t>
      </w: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(四)</w:t>
      </w:r>
      <w:r w:rsidRPr="00273F70">
        <w:rPr>
          <w:rFonts w:ascii="標楷體" w:eastAsia="標楷體" w:hAnsi="標楷體" w:cs="Arial"/>
          <w:sz w:val="28"/>
          <w:szCs w:val="28"/>
        </w:rPr>
        <w:t>前</w:t>
      </w:r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r w:rsidRPr="00273F70">
        <w:rPr>
          <w:rFonts w:ascii="標楷體" w:eastAsia="標楷體" w:hAnsi="標楷體" w:cs="Arial"/>
          <w:sz w:val="28"/>
          <w:szCs w:val="28"/>
        </w:rPr>
        <w:t>學期加蓋學校證明章之</w:t>
      </w:r>
      <w:r w:rsidRPr="00273F70">
        <w:rPr>
          <w:rFonts w:ascii="標楷體" w:eastAsia="標楷體" w:hAnsi="標楷體" w:cs="Arial" w:hint="eastAsia"/>
          <w:sz w:val="28"/>
          <w:szCs w:val="28"/>
        </w:rPr>
        <w:t>分數</w:t>
      </w:r>
      <w:r w:rsidRPr="00273F70">
        <w:rPr>
          <w:rFonts w:ascii="標楷體" w:eastAsia="標楷體" w:hAnsi="標楷體" w:cs="Arial"/>
          <w:sz w:val="28"/>
          <w:szCs w:val="28"/>
        </w:rPr>
        <w:t>成績單影</w:t>
      </w:r>
      <w:r w:rsidRPr="00273F70">
        <w:rPr>
          <w:rFonts w:ascii="標楷體" w:eastAsia="標楷體" w:hAnsi="標楷體" w:cs="Arial" w:hint="eastAsia"/>
          <w:sz w:val="28"/>
          <w:szCs w:val="28"/>
        </w:rPr>
        <w:t>本。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六、</w:t>
      </w:r>
      <w:r w:rsidRPr="00273F70">
        <w:rPr>
          <w:rFonts w:ascii="標楷體" w:eastAsia="標楷體" w:hAnsi="標楷體" w:cs="Arial"/>
          <w:sz w:val="28"/>
          <w:szCs w:val="28"/>
        </w:rPr>
        <w:t>申請獎學金所送各項書表，不論審查合格與否概不發還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七、申請期限於每學年度第一學期自九月十五日起至十月十五日止，第二學期自二月二十日起至三月二十日止，並以郵戳為憑，逾期申請或個別申請者不予受理。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八、</w:t>
      </w:r>
      <w:r w:rsidRPr="00273F70">
        <w:rPr>
          <w:rFonts w:ascii="標楷體" w:eastAsia="標楷體" w:hAnsi="標楷體" w:cs="Arial"/>
          <w:sz w:val="28"/>
          <w:szCs w:val="28"/>
        </w:rPr>
        <w:t>本府為審查獎學金申請案件，</w:t>
      </w:r>
      <w:r w:rsidRPr="00273F70">
        <w:rPr>
          <w:rFonts w:ascii="標楷體" w:eastAsia="標楷體" w:hAnsi="標楷體" w:cs="Arial" w:hint="eastAsia"/>
          <w:sz w:val="28"/>
          <w:szCs w:val="28"/>
        </w:rPr>
        <w:t>得</w:t>
      </w:r>
      <w:r w:rsidRPr="00273F70">
        <w:rPr>
          <w:rFonts w:ascii="標楷體" w:eastAsia="標楷體" w:hAnsi="標楷體" w:cs="Arial"/>
          <w:sz w:val="28"/>
          <w:szCs w:val="28"/>
        </w:rPr>
        <w:t>設獎學金審查委員會。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Times New Roman" w:cs="Times New Roman" w:hint="eastAsia"/>
          <w:sz w:val="28"/>
          <w:szCs w:val="28"/>
        </w:rPr>
        <w:t>獎學金審查委員會置主任委員一人由本府教育局局長兼任，主管科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(室)科長(主任)為當然委員，其餘委員由市立高中、國中校長各一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人、學校業務處室行政代表二人、大專院校代表一人及教師會、家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長會各派代表一人擔任。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前項獎學金審查委員會之所有成員均為無給職。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273F70">
        <w:rPr>
          <w:rFonts w:ascii="標楷體" w:eastAsia="標楷體" w:hAnsi="標楷體" w:cs="Arial" w:hint="eastAsia"/>
          <w:sz w:val="28"/>
          <w:szCs w:val="28"/>
        </w:rPr>
        <w:br/>
      </w:r>
      <w:r w:rsidRPr="00273F70">
        <w:rPr>
          <w:rFonts w:ascii="標楷體" w:eastAsia="標楷體" w:hAnsi="標楷體" w:cs="Arial"/>
          <w:sz w:val="28"/>
          <w:szCs w:val="28"/>
        </w:rPr>
        <w:t>獎學金審查委員會每學期開會一次，必要時得召開臨時會議。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九、</w:t>
      </w:r>
      <w:r w:rsidRPr="00273F70">
        <w:rPr>
          <w:rFonts w:ascii="標楷體" w:eastAsia="標楷體" w:hAnsi="標楷體" w:cs="Arial"/>
          <w:sz w:val="28"/>
          <w:szCs w:val="28"/>
        </w:rPr>
        <w:t>凡申請獎學金學生已受</w:t>
      </w:r>
      <w:r w:rsidRPr="00273F70">
        <w:rPr>
          <w:rFonts w:ascii="標楷體" w:eastAsia="標楷體" w:hAnsi="標楷體" w:cs="Arial" w:hint="eastAsia"/>
          <w:sz w:val="28"/>
          <w:szCs w:val="28"/>
        </w:rPr>
        <w:t>公</w:t>
      </w:r>
      <w:r w:rsidRPr="00273F70">
        <w:rPr>
          <w:rFonts w:ascii="標楷體" w:eastAsia="標楷體" w:hAnsi="標楷體" w:cs="Arial"/>
          <w:sz w:val="28"/>
          <w:szCs w:val="28"/>
        </w:rPr>
        <w:t>費者，不予發給；申請人數超過規定名額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時，其優先順序依</w:t>
      </w:r>
      <w:r w:rsidRPr="00273F70">
        <w:rPr>
          <w:rFonts w:ascii="標楷體" w:eastAsia="標楷體" w:hAnsi="標楷體" w:cs="Arial" w:hint="eastAsia"/>
          <w:sz w:val="28"/>
          <w:szCs w:val="28"/>
        </w:rPr>
        <w:t>平均成績高低排序，平均成績相同者依</w:t>
      </w:r>
      <w:r w:rsidRPr="00273F70">
        <w:rPr>
          <w:rFonts w:ascii="標楷體" w:eastAsia="標楷體" w:hAnsi="標楷體" w:cs="Arial"/>
          <w:sz w:val="28"/>
          <w:szCs w:val="28"/>
        </w:rPr>
        <w:t>第二</w:t>
      </w:r>
      <w:r w:rsidRPr="00273F70">
        <w:rPr>
          <w:rFonts w:ascii="標楷體" w:eastAsia="標楷體" w:hAnsi="標楷體" w:cs="Arial" w:hint="eastAsia"/>
          <w:sz w:val="28"/>
          <w:szCs w:val="28"/>
        </w:rPr>
        <w:t>點</w:t>
      </w:r>
      <w:r w:rsidRPr="00273F70">
        <w:rPr>
          <w:rFonts w:ascii="標楷體" w:eastAsia="標楷體" w:hAnsi="標楷體" w:cs="Arial"/>
          <w:sz w:val="28"/>
          <w:szCs w:val="28"/>
        </w:rPr>
        <w:t>規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定排序。</w:t>
      </w:r>
      <w:r w:rsidRPr="00273F70">
        <w:rPr>
          <w:rFonts w:ascii="標楷體" w:eastAsia="標楷體" w:hAnsi="標楷體" w:cs="Arial" w:hint="eastAsia"/>
          <w:sz w:val="28"/>
          <w:szCs w:val="28"/>
        </w:rPr>
        <w:t>但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最後排序名額超過錄取名額限制時，同時錄取，不足之</w:t>
      </w:r>
      <w:r w:rsidRPr="00273F70">
        <w:rPr>
          <w:rFonts w:ascii="標楷體" w:eastAsia="標楷體" w:hAnsi="標楷體" w:cs="Arial Unicode MS"/>
          <w:sz w:val="28"/>
          <w:szCs w:val="28"/>
        </w:rPr>
        <w:br/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獎學金經費，由本府教育局相關預算</w:t>
      </w:r>
      <w:r w:rsidRPr="00273F70">
        <w:rPr>
          <w:rFonts w:ascii="標楷體" w:eastAsia="標楷體" w:hAnsi="標楷體" w:cs="Arial"/>
          <w:sz w:val="28"/>
          <w:szCs w:val="28"/>
        </w:rPr>
        <w:t>支應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十、申請本獎學金者，經本府核准後，函知獲獎助學生就讀學校開立獲獎助學生之印領清冊及學校收據，據以撥款並由學校轉發。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Times New Roman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十一、</w:t>
      </w:r>
      <w:r w:rsidRPr="00273F70">
        <w:rPr>
          <w:rFonts w:ascii="Times New Roman" w:eastAsia="標楷體" w:hAnsi="Times New Roman" w:cs="Times New Roman" w:hint="eastAsia"/>
          <w:sz w:val="28"/>
          <w:szCs w:val="28"/>
        </w:rPr>
        <w:t>本奬學金受獎學生如申請資料與事實不符，經查證屬實者，應繳</w:t>
      </w:r>
    </w:p>
    <w:p w:rsidR="00273F70" w:rsidRPr="00273F70" w:rsidRDefault="00273F70" w:rsidP="00273F70">
      <w:pPr>
        <w:snapToGrid w:val="0"/>
        <w:spacing w:line="276" w:lineRule="auto"/>
        <w:ind w:leftChars="350" w:left="840"/>
        <w:rPr>
          <w:rFonts w:ascii="Times New Roman" w:eastAsia="標楷體" w:hAnsi="Times New Roman" w:cs="Times New Roman"/>
          <w:sz w:val="28"/>
          <w:szCs w:val="28"/>
        </w:rPr>
      </w:pPr>
      <w:r w:rsidRPr="00273F70">
        <w:rPr>
          <w:rFonts w:ascii="Times New Roman" w:eastAsia="標楷體" w:hAnsi="Times New Roman" w:cs="Times New Roman" w:hint="eastAsia"/>
          <w:sz w:val="28"/>
          <w:szCs w:val="28"/>
        </w:rPr>
        <w:t>還其已具領獎學金。</w:t>
      </w:r>
    </w:p>
    <w:p w:rsidR="0096004D" w:rsidRDefault="0096004D"/>
    <w:sectPr w:rsidR="0096004D" w:rsidSect="004B64E5">
      <w:footerReference w:type="even" r:id="rId6"/>
      <w:footerReference w:type="default" r:id="rId7"/>
      <w:pgSz w:w="11907" w:h="16840" w:code="9"/>
      <w:pgMar w:top="1418" w:right="1418" w:bottom="1418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32" w:rsidRDefault="00C42832">
      <w:r>
        <w:separator/>
      </w:r>
    </w:p>
  </w:endnote>
  <w:endnote w:type="continuationSeparator" w:id="0">
    <w:p w:rsidR="00C42832" w:rsidRDefault="00C42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1B" w:rsidRDefault="00552A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3F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F70">
      <w:rPr>
        <w:rStyle w:val="a5"/>
        <w:noProof/>
      </w:rPr>
      <w:t>1</w:t>
    </w:r>
    <w:r>
      <w:rPr>
        <w:rStyle w:val="a5"/>
      </w:rPr>
      <w:fldChar w:fldCharType="end"/>
    </w:r>
  </w:p>
  <w:p w:rsidR="00805A1B" w:rsidRDefault="00C4283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1B" w:rsidRPr="004E2683" w:rsidRDefault="00273F70" w:rsidP="004E2683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52A1A">
      <w:rPr>
        <w:kern w:val="0"/>
      </w:rPr>
      <w:fldChar w:fldCharType="begin"/>
    </w:r>
    <w:r>
      <w:rPr>
        <w:kern w:val="0"/>
      </w:rPr>
      <w:instrText xml:space="preserve"> PAGE </w:instrText>
    </w:r>
    <w:r w:rsidR="00552A1A">
      <w:rPr>
        <w:kern w:val="0"/>
      </w:rPr>
      <w:fldChar w:fldCharType="separate"/>
    </w:r>
    <w:r w:rsidR="00DA357F">
      <w:rPr>
        <w:noProof/>
        <w:kern w:val="0"/>
      </w:rPr>
      <w:t>1</w:t>
    </w:r>
    <w:r w:rsidR="00552A1A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52A1A">
      <w:rPr>
        <w:kern w:val="0"/>
      </w:rPr>
      <w:fldChar w:fldCharType="begin"/>
    </w:r>
    <w:r>
      <w:rPr>
        <w:kern w:val="0"/>
      </w:rPr>
      <w:instrText xml:space="preserve"> NUMPAGES </w:instrText>
    </w:r>
    <w:r w:rsidR="00552A1A">
      <w:rPr>
        <w:kern w:val="0"/>
      </w:rPr>
      <w:fldChar w:fldCharType="separate"/>
    </w:r>
    <w:r w:rsidR="00DA357F">
      <w:rPr>
        <w:noProof/>
        <w:kern w:val="0"/>
      </w:rPr>
      <w:t>2</w:t>
    </w:r>
    <w:r w:rsidR="00552A1A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32" w:rsidRDefault="00C42832">
      <w:r>
        <w:separator/>
      </w:r>
    </w:p>
  </w:footnote>
  <w:footnote w:type="continuationSeparator" w:id="0">
    <w:p w:rsidR="00C42832" w:rsidRDefault="00C42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F70"/>
    <w:rsid w:val="00057336"/>
    <w:rsid w:val="00273F70"/>
    <w:rsid w:val="003054E4"/>
    <w:rsid w:val="00423DF3"/>
    <w:rsid w:val="00552A1A"/>
    <w:rsid w:val="0095627E"/>
    <w:rsid w:val="0096004D"/>
    <w:rsid w:val="00B73C0A"/>
    <w:rsid w:val="00C42832"/>
    <w:rsid w:val="00DA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F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3F7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73F70"/>
  </w:style>
  <w:style w:type="paragraph" w:styleId="a6">
    <w:name w:val="header"/>
    <w:basedOn w:val="a"/>
    <w:link w:val="a7"/>
    <w:uiPriority w:val="99"/>
    <w:unhideWhenUsed/>
    <w:rsid w:val="00057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73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F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3F7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73F70"/>
  </w:style>
  <w:style w:type="paragraph" w:styleId="a6">
    <w:name w:val="header"/>
    <w:basedOn w:val="a"/>
    <w:link w:val="a7"/>
    <w:uiPriority w:val="99"/>
    <w:unhideWhenUsed/>
    <w:rsid w:val="00057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73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黃敬倫</dc:creator>
  <cp:lastModifiedBy>TIGER-XP</cp:lastModifiedBy>
  <cp:revision>2</cp:revision>
  <cp:lastPrinted>2016-12-08T05:43:00Z</cp:lastPrinted>
  <dcterms:created xsi:type="dcterms:W3CDTF">2018-03-01T07:43:00Z</dcterms:created>
  <dcterms:modified xsi:type="dcterms:W3CDTF">2018-03-01T07:43:00Z</dcterms:modified>
</cp:coreProperties>
</file>