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887" w:rsidRPr="00742887" w:rsidRDefault="00742887" w:rsidP="00742887">
      <w:pPr>
        <w:autoSpaceDE w:val="0"/>
        <w:autoSpaceDN w:val="0"/>
        <w:adjustRightInd w:val="0"/>
        <w:jc w:val="center"/>
        <w:rPr>
          <w:rFonts w:ascii="標楷體" w:eastAsia="標楷體" w:cs="標楷體"/>
          <w:kern w:val="0"/>
        </w:rPr>
      </w:pPr>
      <w:r w:rsidRPr="00742887">
        <w:rPr>
          <w:rFonts w:ascii="標楷體" w:eastAsia="標楷體" w:cs="標楷體"/>
          <w:noProof/>
          <w:kern w:val="0"/>
        </w:rPr>
        <mc:AlternateContent>
          <mc:Choice Requires="wps">
            <w:drawing>
              <wp:anchor distT="0" distB="0" distL="114300" distR="114300" simplePos="0" relativeHeight="251659264" behindDoc="0" locked="0" layoutInCell="1" allowOverlap="1" wp14:anchorId="628BE5D8" wp14:editId="2BFD821C">
                <wp:simplePos x="0" y="0"/>
                <wp:positionH relativeFrom="column">
                  <wp:posOffset>-219075</wp:posOffset>
                </wp:positionH>
                <wp:positionV relativeFrom="paragraph">
                  <wp:posOffset>28575</wp:posOffset>
                </wp:positionV>
                <wp:extent cx="838200" cy="323850"/>
                <wp:effectExtent l="0" t="0" r="1905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solidFill>
                          <a:srgbClr val="FFFFFF"/>
                        </a:solidFill>
                        <a:ln w="9525">
                          <a:solidFill>
                            <a:srgbClr val="000000"/>
                          </a:solidFill>
                          <a:miter lim="800000"/>
                          <a:headEnd/>
                          <a:tailEnd/>
                        </a:ln>
                      </wps:spPr>
                      <wps:txbx>
                        <w:txbxContent>
                          <w:p w:rsidR="00742887" w:rsidRPr="002A7976" w:rsidRDefault="00742887" w:rsidP="00742887">
                            <w:pPr>
                              <w:rPr>
                                <w:rFonts w:ascii="Times New Roman" w:hAnsi="Times New Roman"/>
                                <w:color w:val="000000" w:themeColor="text1"/>
                              </w:rPr>
                            </w:pPr>
                            <w:r w:rsidRPr="002A7976">
                              <w:rPr>
                                <w:rFonts w:ascii="Times New Roman" w:eastAsia="標楷體" w:hAnsi="Times New Roman"/>
                                <w:color w:val="000000" w:themeColor="text1"/>
                              </w:rPr>
                              <w:t>編號：</w:t>
                            </w:r>
                            <w:r w:rsidRPr="002A7976">
                              <w:rPr>
                                <w:rFonts w:ascii="Times New Roman" w:eastAsia="標楷體" w:hAnsi="Times New Roman"/>
                                <w:color w:val="000000" w:themeColor="text1"/>
                              </w:rPr>
                              <w:t>B5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BE5D8" id="_x0000_t202" coordsize="21600,21600" o:spt="202" path="m,l,21600r21600,l21600,xe">
                <v:stroke joinstyle="miter"/>
                <v:path gradientshapeok="t" o:connecttype="rect"/>
              </v:shapetype>
              <v:shape id="文字方塊 2" o:spid="_x0000_s1026" type="#_x0000_t202" style="position:absolute;left:0;text-align:left;margin-left:-17.25pt;margin-top:2.25pt;width:66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">
                <v:textbox>
                  <w:txbxContent>
                    <w:p w:rsidR="00742887" w:rsidRPr="002A7976" w:rsidRDefault="00742887" w:rsidP="00742887">
                      <w:pPr>
                        <w:rPr>
                          <w:rFonts w:ascii="Times New Roman" w:hAnsi="Times New Roman"/>
                          <w:color w:val="000000" w:themeColor="text1"/>
                        </w:rPr>
                      </w:pPr>
                      <w:r w:rsidRPr="002A7976">
                        <w:rPr>
                          <w:rFonts w:ascii="Times New Roman" w:eastAsia="標楷體" w:hAnsi="Times New Roman"/>
                          <w:color w:val="000000" w:themeColor="text1"/>
                        </w:rPr>
                        <w:t>編號：</w:t>
                      </w:r>
                      <w:r w:rsidRPr="002A7976">
                        <w:rPr>
                          <w:rFonts w:ascii="Times New Roman" w:eastAsia="標楷體" w:hAnsi="Times New Roman"/>
                          <w:color w:val="000000" w:themeColor="text1"/>
                        </w:rPr>
                        <w:t>B5</w:t>
                      </w:r>
                    </w:p>
                  </w:txbxContent>
                </v:textbox>
              </v:shape>
            </w:pict>
          </mc:Fallback>
        </mc:AlternateContent>
      </w:r>
    </w:p>
    <w:p w:rsidR="00742887" w:rsidRPr="00742887" w:rsidRDefault="00742887" w:rsidP="00742887">
      <w:pPr>
        <w:autoSpaceDE w:val="0"/>
        <w:autoSpaceDN w:val="0"/>
        <w:adjustRightInd w:val="0"/>
        <w:jc w:val="center"/>
        <w:rPr>
          <w:rFonts w:ascii="標楷體" w:eastAsia="標楷體" w:cs="標楷體"/>
          <w:kern w:val="0"/>
        </w:rPr>
      </w:pPr>
    </w:p>
    <w:p w:rsidR="00742887" w:rsidRPr="00742887" w:rsidRDefault="00742887" w:rsidP="00742887">
      <w:pPr>
        <w:autoSpaceDE w:val="0"/>
        <w:autoSpaceDN w:val="0"/>
        <w:adjustRightInd w:val="0"/>
        <w:jc w:val="center"/>
        <w:rPr>
          <w:rFonts w:ascii="標楷體" w:eastAsia="標楷體" w:cs="標楷體"/>
          <w:kern w:val="0"/>
          <w:sz w:val="32"/>
          <w:szCs w:val="32"/>
        </w:rPr>
      </w:pPr>
      <w:r w:rsidRPr="00742887">
        <w:rPr>
          <w:rFonts w:ascii="標楷體" w:eastAsia="標楷體" w:cs="標楷體" w:hint="eastAsia"/>
          <w:kern w:val="0"/>
        </w:rPr>
        <w:t>彰化縣106年度辦理十二年國民基本教育精進國民中學及國民小學教學品質計畫</w:t>
      </w:r>
    </w:p>
    <w:p w:rsidR="00742887" w:rsidRPr="00742887" w:rsidRDefault="00742887" w:rsidP="00742887">
      <w:pPr>
        <w:pStyle w:val="Web"/>
        <w:spacing w:line="230" w:lineRule="auto"/>
        <w:jc w:val="center"/>
        <w:textAlignment w:val="baseline"/>
      </w:pPr>
      <w:r w:rsidRPr="00742887">
        <w:rPr>
          <w:rFonts w:cs="標楷體" w:hint="eastAsia"/>
          <w:sz w:val="36"/>
          <w:szCs w:val="36"/>
        </w:rPr>
        <w:t>【</w:t>
      </w:r>
      <w:r w:rsidRPr="00742887">
        <w:rPr>
          <w:rFonts w:ascii="標楷體" w:eastAsia="標楷體" w:hAnsi="標楷體" w:hint="eastAsia"/>
          <w:kern w:val="24"/>
          <w:sz w:val="36"/>
          <w:szCs w:val="36"/>
        </w:rPr>
        <w:t>領域教學共備工作坊</w:t>
      </w:r>
      <w:r w:rsidRPr="00742887">
        <w:rPr>
          <w:rFonts w:hint="eastAsia"/>
          <w:kern w:val="24"/>
          <w:sz w:val="36"/>
          <w:szCs w:val="36"/>
        </w:rPr>
        <w:t>】</w:t>
      </w:r>
      <w:r w:rsidRPr="00742887">
        <w:rPr>
          <w:rFonts w:ascii="標楷體" w:eastAsia="標楷體" w:hAnsi="標楷體" w:cs="標楷體" w:hint="eastAsia"/>
          <w:sz w:val="36"/>
          <w:szCs w:val="36"/>
        </w:rPr>
        <w:t>計畫</w:t>
      </w:r>
    </w:p>
    <w:p w:rsidR="00742887" w:rsidRPr="00742887" w:rsidRDefault="00742887" w:rsidP="00742887">
      <w:pPr>
        <w:pStyle w:val="Web"/>
        <w:spacing w:line="230" w:lineRule="auto"/>
        <w:jc w:val="center"/>
        <w:textAlignment w:val="baseline"/>
        <w:rPr>
          <w:sz w:val="36"/>
          <w:szCs w:val="36"/>
        </w:rPr>
      </w:pPr>
      <w:r w:rsidRPr="00742887">
        <w:rPr>
          <w:rFonts w:eastAsia="標楷體" w:hint="eastAsia"/>
          <w:sz w:val="36"/>
          <w:szCs w:val="36"/>
        </w:rPr>
        <w:t>-</w:t>
      </w:r>
      <w:r w:rsidRPr="00742887">
        <w:rPr>
          <w:rFonts w:eastAsia="標楷體" w:hint="eastAsia"/>
          <w:sz w:val="36"/>
          <w:szCs w:val="36"/>
        </w:rPr>
        <w:t>藝術與人文領域</w:t>
      </w:r>
      <w:r w:rsidRPr="00742887">
        <w:rPr>
          <w:rFonts w:eastAsia="標楷體" w:hint="eastAsia"/>
          <w:sz w:val="36"/>
          <w:szCs w:val="36"/>
        </w:rPr>
        <w:t>-</w:t>
      </w:r>
    </w:p>
    <w:p w:rsidR="00742887" w:rsidRPr="00742887" w:rsidRDefault="00742887" w:rsidP="00742887">
      <w:pPr>
        <w:widowControl/>
        <w:autoSpaceDE w:val="0"/>
        <w:autoSpaceDN w:val="0"/>
        <w:adjustRightInd w:val="0"/>
        <w:snapToGrid w:val="0"/>
        <w:rPr>
          <w:rFonts w:ascii="Times New Roman" w:eastAsia="標楷體" w:hAnsi="Times New Roman"/>
          <w:kern w:val="0"/>
        </w:rPr>
      </w:pPr>
    </w:p>
    <w:p w:rsidR="00742887" w:rsidRPr="00742887" w:rsidRDefault="00742887" w:rsidP="00742887">
      <w:pPr>
        <w:widowControl/>
        <w:autoSpaceDE w:val="0"/>
        <w:autoSpaceDN w:val="0"/>
        <w:adjustRightInd w:val="0"/>
        <w:snapToGrid w:val="0"/>
        <w:rPr>
          <w:rFonts w:ascii="Times New Roman" w:eastAsia="標楷體" w:hAnsi="Times New Roman"/>
          <w:kern w:val="0"/>
          <w:sz w:val="28"/>
          <w:szCs w:val="28"/>
        </w:rPr>
      </w:pPr>
      <w:r w:rsidRPr="00742887">
        <w:rPr>
          <w:rFonts w:ascii="Times New Roman" w:eastAsia="標楷體" w:hAnsi="Times New Roman"/>
          <w:kern w:val="0"/>
          <w:sz w:val="28"/>
          <w:szCs w:val="28"/>
        </w:rPr>
        <w:t>一、依據</w:t>
      </w:r>
    </w:p>
    <w:p w:rsidR="00742887" w:rsidRPr="00742887" w:rsidRDefault="00742887" w:rsidP="00742887">
      <w:pPr>
        <w:widowControl/>
        <w:autoSpaceDE w:val="0"/>
        <w:autoSpaceDN w:val="0"/>
        <w:adjustRightInd w:val="0"/>
        <w:snapToGrid w:val="0"/>
        <w:ind w:leftChars="14" w:left="1114" w:hangingChars="450" w:hanging="1080"/>
        <w:rPr>
          <w:rFonts w:ascii="Times New Roman" w:eastAsia="標楷體" w:hAnsi="Times New Roman"/>
          <w:kern w:val="0"/>
        </w:rPr>
      </w:pPr>
      <w:r w:rsidRPr="00742887">
        <w:rPr>
          <w:rFonts w:ascii="Times New Roman" w:eastAsia="標楷體" w:hAnsi="Times New Roman" w:hint="eastAsia"/>
          <w:kern w:val="0"/>
        </w:rPr>
        <w:t xml:space="preserve">   </w:t>
      </w:r>
      <w:r w:rsidRPr="00742887">
        <w:rPr>
          <w:rFonts w:ascii="Times New Roman" w:eastAsia="標楷體" w:hAnsi="Times New Roman"/>
          <w:kern w:val="0"/>
        </w:rPr>
        <w:t>（一）教育部國民及學前教育署補助辦理十二年國民基本教育精進國民中學及國民小學教學品質要點。</w:t>
      </w:r>
    </w:p>
    <w:p w:rsidR="00742887" w:rsidRPr="00742887" w:rsidRDefault="00742887" w:rsidP="00742887">
      <w:pPr>
        <w:widowControl/>
        <w:autoSpaceDE w:val="0"/>
        <w:autoSpaceDN w:val="0"/>
        <w:adjustRightInd w:val="0"/>
        <w:snapToGrid w:val="0"/>
        <w:ind w:leftChars="14" w:left="1114" w:hangingChars="450" w:hanging="1080"/>
        <w:rPr>
          <w:rFonts w:ascii="Times New Roman" w:eastAsia="標楷體" w:hAnsi="Times New Roman"/>
          <w:kern w:val="0"/>
        </w:rPr>
      </w:pPr>
      <w:r w:rsidRPr="00742887">
        <w:rPr>
          <w:rFonts w:ascii="Times New Roman" w:eastAsia="標楷體" w:hAnsi="Times New Roman" w:hint="eastAsia"/>
          <w:kern w:val="0"/>
        </w:rPr>
        <w:t xml:space="preserve">   </w:t>
      </w:r>
      <w:r w:rsidRPr="00742887">
        <w:rPr>
          <w:rFonts w:ascii="Times New Roman" w:eastAsia="標楷體" w:hAnsi="Times New Roman"/>
          <w:kern w:val="0"/>
        </w:rPr>
        <w:t>（二）</w:t>
      </w:r>
      <w:r w:rsidRPr="00742887">
        <w:rPr>
          <w:rFonts w:ascii="標楷體" w:eastAsia="標楷體" w:hAnsi="標楷體" w:hint="eastAsia"/>
          <w:kern w:val="0"/>
        </w:rPr>
        <w:t>彰化</w:t>
      </w:r>
      <w:r w:rsidRPr="00742887">
        <w:rPr>
          <w:rFonts w:ascii="Times New Roman" w:eastAsia="標楷體" w:hAnsi="Times New Roman"/>
          <w:kern w:val="0"/>
        </w:rPr>
        <w:t>縣</w:t>
      </w:r>
      <w:r w:rsidRPr="00742887">
        <w:rPr>
          <w:rFonts w:ascii="Times New Roman" w:eastAsia="標楷體" w:hAnsi="Times New Roman"/>
          <w:kern w:val="0"/>
        </w:rPr>
        <w:t xml:space="preserve"> 106</w:t>
      </w:r>
      <w:r w:rsidRPr="00742887">
        <w:rPr>
          <w:rFonts w:ascii="Times New Roman" w:eastAsia="標楷體" w:hAnsi="Times New Roman"/>
          <w:kern w:val="0"/>
        </w:rPr>
        <w:t>年度十二年國民基本教育精進國民中學及國民小學教學品質計畫。</w:t>
      </w:r>
    </w:p>
    <w:p w:rsidR="00742887" w:rsidRPr="00742887" w:rsidRDefault="00742887" w:rsidP="00742887">
      <w:pPr>
        <w:widowControl/>
        <w:autoSpaceDE w:val="0"/>
        <w:autoSpaceDN w:val="0"/>
        <w:adjustRightInd w:val="0"/>
        <w:snapToGrid w:val="0"/>
        <w:ind w:leftChars="14" w:left="742" w:hangingChars="295" w:hanging="708"/>
        <w:rPr>
          <w:rFonts w:ascii="Times New Roman" w:eastAsia="標楷體" w:hAnsi="Times New Roman"/>
          <w:kern w:val="0"/>
        </w:rPr>
      </w:pPr>
    </w:p>
    <w:p w:rsidR="00742887" w:rsidRPr="00742887" w:rsidRDefault="00742887" w:rsidP="00742887">
      <w:pPr>
        <w:widowControl/>
        <w:snapToGrid w:val="0"/>
        <w:rPr>
          <w:rFonts w:ascii="Times New Roman" w:eastAsia="標楷體" w:hAnsi="Times New Roman"/>
          <w:kern w:val="0"/>
          <w:sz w:val="28"/>
          <w:szCs w:val="28"/>
        </w:rPr>
      </w:pPr>
      <w:r w:rsidRPr="00742887">
        <w:rPr>
          <w:rFonts w:ascii="Times New Roman" w:eastAsia="標楷體" w:hAnsi="Times New Roman"/>
          <w:kern w:val="0"/>
          <w:sz w:val="28"/>
          <w:szCs w:val="28"/>
        </w:rPr>
        <w:t>二、目的</w:t>
      </w:r>
    </w:p>
    <w:p w:rsidR="00742887" w:rsidRPr="00742887" w:rsidRDefault="00742887" w:rsidP="00742887">
      <w:pPr>
        <w:widowControl/>
        <w:snapToGrid w:val="0"/>
        <w:ind w:left="1080" w:hangingChars="450" w:hanging="1080"/>
        <w:rPr>
          <w:rFonts w:ascii="Times New Roman" w:eastAsia="標楷體" w:hAnsi="Times New Roman"/>
          <w:kern w:val="0"/>
        </w:rPr>
      </w:pPr>
      <w:r w:rsidRPr="00742887">
        <w:rPr>
          <w:rFonts w:ascii="Times New Roman" w:eastAsia="標楷體" w:hAnsi="Times New Roman" w:hint="eastAsia"/>
          <w:kern w:val="0"/>
        </w:rPr>
        <w:t xml:space="preserve">   </w:t>
      </w:r>
      <w:r w:rsidRPr="00742887">
        <w:rPr>
          <w:rFonts w:ascii="Times New Roman" w:eastAsia="標楷體" w:hAnsi="Times New Roman"/>
          <w:kern w:val="0"/>
        </w:rPr>
        <w:t>（一）</w:t>
      </w:r>
      <w:r w:rsidRPr="00742887">
        <w:rPr>
          <w:rFonts w:ascii="Times New Roman" w:eastAsia="標楷體" w:hAnsi="Times New Roman" w:hint="eastAsia"/>
          <w:kern w:val="0"/>
        </w:rPr>
        <w:t>邀請各校藝術與人文授課教師與本縣藝術與人文領域輔導員，透過「共同備課」模式，深化本縣中小學教師有效教學實踐行動力，提升學生學習成效。</w:t>
      </w:r>
    </w:p>
    <w:p w:rsidR="00742887" w:rsidRPr="00742887" w:rsidRDefault="00742887" w:rsidP="00742887">
      <w:pPr>
        <w:widowControl/>
        <w:snapToGrid w:val="0"/>
        <w:ind w:left="1080" w:hangingChars="450" w:hanging="1080"/>
        <w:rPr>
          <w:rFonts w:ascii="Times New Roman" w:eastAsia="標楷體" w:hAnsi="Times New Roman"/>
          <w:kern w:val="0"/>
        </w:rPr>
      </w:pPr>
      <w:r w:rsidRPr="00742887">
        <w:rPr>
          <w:rFonts w:ascii="Times New Roman" w:eastAsia="標楷體" w:hAnsi="Times New Roman" w:hint="eastAsia"/>
          <w:kern w:val="0"/>
        </w:rPr>
        <w:t xml:space="preserve">   </w:t>
      </w:r>
      <w:r w:rsidRPr="00742887">
        <w:rPr>
          <w:rFonts w:ascii="Times New Roman" w:eastAsia="標楷體" w:hAnsi="Times New Roman"/>
          <w:kern w:val="0"/>
        </w:rPr>
        <w:t>（二）</w:t>
      </w:r>
      <w:r w:rsidRPr="00742887">
        <w:rPr>
          <w:rFonts w:ascii="Times New Roman" w:eastAsia="標楷體" w:hAnsi="Times New Roman" w:hint="eastAsia"/>
          <w:kern w:val="0"/>
        </w:rPr>
        <w:t>結合教師專業評鑑指標與翻轉教育理念，建構藝術與人文輔導團小組成員與學校教師的互助合作、專業對話溝通平台，並鼓勵其共同研討創新教學設計、研擬教學策略及研發教材教具。</w:t>
      </w:r>
    </w:p>
    <w:p w:rsidR="00742887" w:rsidRPr="00742887" w:rsidRDefault="00742887" w:rsidP="00742887">
      <w:pPr>
        <w:widowControl/>
        <w:snapToGrid w:val="0"/>
        <w:rPr>
          <w:rFonts w:ascii="Times New Roman" w:eastAsia="標楷體" w:hAnsi="Times New Roman"/>
          <w:kern w:val="0"/>
        </w:rPr>
      </w:pPr>
    </w:p>
    <w:p w:rsidR="00742887" w:rsidRPr="00742887" w:rsidRDefault="00742887" w:rsidP="00742887">
      <w:pPr>
        <w:widowControl/>
        <w:snapToGrid w:val="0"/>
        <w:rPr>
          <w:rFonts w:ascii="Times New Roman" w:eastAsia="標楷體" w:hAnsi="Times New Roman"/>
          <w:kern w:val="0"/>
          <w:sz w:val="28"/>
          <w:szCs w:val="28"/>
        </w:rPr>
      </w:pPr>
      <w:r w:rsidRPr="00742887">
        <w:rPr>
          <w:rFonts w:ascii="Times New Roman" w:eastAsia="標楷體" w:hAnsi="Times New Roman"/>
          <w:kern w:val="0"/>
          <w:sz w:val="28"/>
          <w:szCs w:val="28"/>
        </w:rPr>
        <w:t>三、辦理單位</w:t>
      </w:r>
    </w:p>
    <w:p w:rsidR="00742887" w:rsidRPr="00742887" w:rsidRDefault="00742887" w:rsidP="00742887">
      <w:pPr>
        <w:widowControl/>
        <w:snapToGrid w:val="0"/>
        <w:ind w:leftChars="-5" w:left="161" w:hangingChars="72" w:hanging="173"/>
        <w:rPr>
          <w:rFonts w:ascii="Times New Roman" w:eastAsia="標楷體" w:hAnsi="Times New Roman"/>
          <w:kern w:val="0"/>
        </w:rPr>
      </w:pPr>
      <w:r w:rsidRPr="00742887">
        <w:rPr>
          <w:rFonts w:ascii="Times New Roman" w:eastAsia="標楷體" w:hAnsi="Times New Roman" w:hint="eastAsia"/>
          <w:kern w:val="0"/>
        </w:rPr>
        <w:t xml:space="preserve">   </w:t>
      </w:r>
      <w:r w:rsidRPr="00742887">
        <w:rPr>
          <w:rFonts w:ascii="Times New Roman" w:eastAsia="標楷體" w:hAnsi="Times New Roman"/>
          <w:kern w:val="0"/>
        </w:rPr>
        <w:t>（一）指導單位：教育部國民及學前教育署</w:t>
      </w:r>
      <w:r w:rsidRPr="00742887">
        <w:rPr>
          <w:rFonts w:ascii="Times New Roman" w:eastAsia="標楷體" w:hAnsi="Times New Roman" w:hint="eastAsia"/>
          <w:kern w:val="0"/>
        </w:rPr>
        <w:t>。</w:t>
      </w:r>
    </w:p>
    <w:p w:rsidR="00742887" w:rsidRPr="00742887" w:rsidRDefault="00742887" w:rsidP="00742887">
      <w:pPr>
        <w:widowControl/>
        <w:snapToGrid w:val="0"/>
        <w:rPr>
          <w:rFonts w:ascii="Times New Roman" w:eastAsia="標楷體" w:hAnsi="Times New Roman"/>
          <w:kern w:val="0"/>
        </w:rPr>
      </w:pPr>
      <w:r w:rsidRPr="00742887">
        <w:rPr>
          <w:rFonts w:ascii="Times New Roman" w:eastAsia="標楷體" w:hAnsi="Times New Roman" w:hint="eastAsia"/>
          <w:kern w:val="0"/>
        </w:rPr>
        <w:t xml:space="preserve">   </w:t>
      </w:r>
      <w:r w:rsidRPr="00742887">
        <w:rPr>
          <w:rFonts w:ascii="Times New Roman" w:eastAsia="標楷體" w:hAnsi="Times New Roman"/>
          <w:kern w:val="0"/>
        </w:rPr>
        <w:t>（二）主辦單位：</w:t>
      </w:r>
      <w:r w:rsidRPr="00742887">
        <w:rPr>
          <w:rFonts w:ascii="標楷體" w:eastAsia="標楷體" w:hAnsi="標楷體" w:hint="eastAsia"/>
          <w:kern w:val="0"/>
        </w:rPr>
        <w:t>彰化</w:t>
      </w:r>
      <w:r w:rsidRPr="00742887">
        <w:rPr>
          <w:rFonts w:ascii="Times New Roman" w:eastAsia="標楷體" w:hAnsi="Times New Roman" w:hint="eastAsia"/>
          <w:kern w:val="0"/>
        </w:rPr>
        <w:t>縣</w:t>
      </w:r>
      <w:r w:rsidRPr="00742887">
        <w:rPr>
          <w:rFonts w:ascii="Times New Roman" w:eastAsia="標楷體" w:hAnsi="Times New Roman"/>
          <w:kern w:val="0"/>
        </w:rPr>
        <w:t>政</w:t>
      </w:r>
      <w:r w:rsidRPr="00742887">
        <w:rPr>
          <w:rFonts w:ascii="Times New Roman" w:eastAsia="標楷體" w:hAnsi="Times New Roman" w:hint="eastAsia"/>
          <w:kern w:val="0"/>
        </w:rPr>
        <w:t>府。</w:t>
      </w:r>
    </w:p>
    <w:p w:rsidR="00742887" w:rsidRPr="00742887" w:rsidRDefault="00742887" w:rsidP="00742887">
      <w:pPr>
        <w:widowControl/>
        <w:snapToGrid w:val="0"/>
        <w:rPr>
          <w:rFonts w:ascii="Times New Roman" w:eastAsia="標楷體" w:hAnsi="Times New Roman"/>
          <w:kern w:val="0"/>
        </w:rPr>
      </w:pPr>
      <w:r w:rsidRPr="00742887">
        <w:rPr>
          <w:rFonts w:ascii="Times New Roman" w:eastAsia="標楷體" w:hAnsi="Times New Roman" w:hint="eastAsia"/>
          <w:kern w:val="0"/>
        </w:rPr>
        <w:t xml:space="preserve">   </w:t>
      </w:r>
      <w:r w:rsidRPr="00742887">
        <w:rPr>
          <w:rFonts w:ascii="Times New Roman" w:eastAsia="標楷體" w:hAnsi="Times New Roman"/>
          <w:kern w:val="0"/>
        </w:rPr>
        <w:t>（</w:t>
      </w:r>
      <w:r w:rsidRPr="00742887">
        <w:rPr>
          <w:rFonts w:ascii="Times New Roman" w:eastAsia="標楷體" w:hAnsi="Times New Roman" w:hint="eastAsia"/>
          <w:kern w:val="0"/>
        </w:rPr>
        <w:t>三</w:t>
      </w:r>
      <w:r w:rsidRPr="00742887">
        <w:rPr>
          <w:rFonts w:ascii="Times New Roman" w:eastAsia="標楷體" w:hAnsi="Times New Roman"/>
          <w:kern w:val="0"/>
        </w:rPr>
        <w:t>）承辦單位：</w:t>
      </w:r>
      <w:r w:rsidRPr="00742887">
        <w:rPr>
          <w:rFonts w:ascii="Times New Roman" w:eastAsia="標楷體" w:hAnsi="Times New Roman" w:hint="eastAsia"/>
          <w:kern w:val="0"/>
        </w:rPr>
        <w:t>彰化縣草湖國小。</w:t>
      </w:r>
    </w:p>
    <w:p w:rsidR="00742887" w:rsidRPr="00742887" w:rsidRDefault="00742887" w:rsidP="00742887">
      <w:pPr>
        <w:widowControl/>
        <w:snapToGrid w:val="0"/>
        <w:rPr>
          <w:rFonts w:ascii="Times New Roman" w:eastAsia="標楷體" w:hAnsi="Times New Roman"/>
          <w:kern w:val="0"/>
        </w:rPr>
      </w:pPr>
    </w:p>
    <w:p w:rsidR="00742887" w:rsidRPr="00742887" w:rsidRDefault="00742887" w:rsidP="00742887">
      <w:pPr>
        <w:widowControl/>
        <w:snapToGrid w:val="0"/>
        <w:rPr>
          <w:rFonts w:ascii="Times New Roman" w:eastAsia="標楷體" w:hAnsi="Times New Roman"/>
          <w:kern w:val="0"/>
          <w:sz w:val="28"/>
          <w:szCs w:val="28"/>
        </w:rPr>
      </w:pPr>
      <w:r w:rsidRPr="00742887">
        <w:rPr>
          <w:rFonts w:ascii="Times New Roman" w:eastAsia="標楷體" w:hAnsi="Times New Roman"/>
          <w:kern w:val="0"/>
          <w:sz w:val="28"/>
          <w:szCs w:val="28"/>
        </w:rPr>
        <w:t>四、辦理日期及地點</w:t>
      </w:r>
    </w:p>
    <w:p w:rsidR="00742887" w:rsidRPr="00742887" w:rsidRDefault="00742887" w:rsidP="00742887">
      <w:pPr>
        <w:widowControl/>
        <w:snapToGrid w:val="0"/>
        <w:ind w:left="1560" w:hangingChars="650" w:hanging="1560"/>
        <w:rPr>
          <w:rFonts w:ascii="Times New Roman" w:eastAsia="標楷體" w:hAnsi="Times New Roman"/>
          <w:kern w:val="0"/>
        </w:rPr>
      </w:pPr>
      <w:r w:rsidRPr="00742887">
        <w:rPr>
          <w:rFonts w:ascii="Times New Roman" w:eastAsia="標楷體" w:hAnsi="Times New Roman" w:hint="eastAsia"/>
          <w:kern w:val="0"/>
        </w:rPr>
        <w:t xml:space="preserve">    (</w:t>
      </w:r>
      <w:r w:rsidRPr="00742887">
        <w:rPr>
          <w:rFonts w:ascii="Times New Roman" w:eastAsia="標楷體" w:hAnsi="Times New Roman" w:hint="eastAsia"/>
          <w:kern w:val="0"/>
        </w:rPr>
        <w:t>一</w:t>
      </w:r>
      <w:r w:rsidRPr="00742887">
        <w:rPr>
          <w:rFonts w:ascii="Times New Roman" w:eastAsia="標楷體" w:hAnsi="Times New Roman" w:hint="eastAsia"/>
          <w:kern w:val="0"/>
        </w:rPr>
        <w:t>)</w:t>
      </w:r>
      <w:r w:rsidRPr="00742887">
        <w:rPr>
          <w:rFonts w:ascii="Times New Roman" w:eastAsia="標楷體" w:hAnsi="Times New Roman" w:hint="eastAsia"/>
          <w:kern w:val="0"/>
        </w:rPr>
        <w:t>時間：</w:t>
      </w:r>
      <w:r w:rsidRPr="00742887">
        <w:rPr>
          <w:rFonts w:ascii="Times New Roman" w:eastAsia="標楷體" w:hAnsi="Times New Roman" w:hint="eastAsia"/>
          <w:kern w:val="0"/>
        </w:rPr>
        <w:t>106</w:t>
      </w:r>
      <w:r w:rsidRPr="00742887">
        <w:rPr>
          <w:rFonts w:ascii="Times New Roman" w:eastAsia="標楷體" w:hAnsi="Times New Roman" w:hint="eastAsia"/>
          <w:kern w:val="0"/>
        </w:rPr>
        <w:t>年</w:t>
      </w:r>
      <w:r w:rsidRPr="00742887">
        <w:rPr>
          <w:rFonts w:ascii="Times New Roman" w:eastAsia="標楷體" w:hAnsi="Times New Roman" w:hint="eastAsia"/>
          <w:kern w:val="0"/>
        </w:rPr>
        <w:t>8</w:t>
      </w:r>
      <w:r w:rsidRPr="00742887">
        <w:rPr>
          <w:rFonts w:ascii="Times New Roman" w:eastAsia="標楷體" w:hAnsi="Times New Roman" w:hint="eastAsia"/>
          <w:kern w:val="0"/>
        </w:rPr>
        <w:t>月</w:t>
      </w:r>
      <w:r w:rsidRPr="00742887">
        <w:rPr>
          <w:rFonts w:ascii="Times New Roman" w:eastAsia="標楷體" w:hAnsi="Times New Roman" w:hint="eastAsia"/>
          <w:kern w:val="0"/>
        </w:rPr>
        <w:t>22</w:t>
      </w:r>
      <w:r w:rsidRPr="00742887">
        <w:rPr>
          <w:rFonts w:ascii="Times New Roman" w:eastAsia="標楷體" w:hAnsi="Times New Roman" w:hint="eastAsia"/>
          <w:kern w:val="0"/>
        </w:rPr>
        <w:t>日（星期二）</w:t>
      </w:r>
      <w:r w:rsidRPr="00742887">
        <w:rPr>
          <w:rFonts w:ascii="Times New Roman" w:eastAsia="標楷體" w:hAnsi="Times New Roman" w:hint="eastAsia"/>
          <w:kern w:val="0"/>
        </w:rPr>
        <w:t>9</w:t>
      </w:r>
      <w:r w:rsidRPr="00742887">
        <w:rPr>
          <w:rFonts w:ascii="Times New Roman" w:eastAsia="標楷體" w:hAnsi="Times New Roman" w:hint="eastAsia"/>
          <w:kern w:val="0"/>
        </w:rPr>
        <w:t>時至</w:t>
      </w:r>
      <w:r w:rsidRPr="00742887">
        <w:rPr>
          <w:rFonts w:ascii="Times New Roman" w:eastAsia="標楷體" w:hAnsi="Times New Roman" w:hint="eastAsia"/>
          <w:kern w:val="0"/>
        </w:rPr>
        <w:t>16</w:t>
      </w:r>
      <w:r w:rsidRPr="00742887">
        <w:rPr>
          <w:rFonts w:ascii="Times New Roman" w:eastAsia="標楷體" w:hAnsi="Times New Roman" w:hint="eastAsia"/>
          <w:kern w:val="0"/>
        </w:rPr>
        <w:t>時</w:t>
      </w:r>
      <w:r w:rsidRPr="00742887">
        <w:rPr>
          <w:rFonts w:ascii="Times New Roman" w:eastAsia="標楷體" w:hAnsi="Times New Roman" w:hint="eastAsia"/>
          <w:kern w:val="0"/>
        </w:rPr>
        <w:t>30</w:t>
      </w:r>
      <w:r w:rsidRPr="00742887">
        <w:rPr>
          <w:rFonts w:ascii="Times New Roman" w:eastAsia="標楷體" w:hAnsi="Times New Roman" w:hint="eastAsia"/>
          <w:kern w:val="0"/>
        </w:rPr>
        <w:t>分，分為音樂、視覺藝術、表演藝術</w:t>
      </w:r>
      <w:r w:rsidRPr="00742887">
        <w:rPr>
          <w:rFonts w:ascii="Times New Roman" w:eastAsia="標楷體" w:hAnsi="Times New Roman" w:hint="eastAsia"/>
          <w:kern w:val="0"/>
        </w:rPr>
        <w:t>3</w:t>
      </w:r>
      <w:r w:rsidRPr="00742887">
        <w:rPr>
          <w:rFonts w:ascii="Times New Roman" w:eastAsia="標楷體" w:hAnsi="Times New Roman" w:hint="eastAsia"/>
          <w:kern w:val="0"/>
        </w:rPr>
        <w:t>科目，並分為國中、國小階段，</w:t>
      </w:r>
      <w:r w:rsidRPr="00E37B3F">
        <w:rPr>
          <w:rFonts w:ascii="Times New Roman" w:eastAsia="標楷體" w:hAnsi="Times New Roman" w:hint="eastAsia"/>
          <w:kern w:val="0"/>
        </w:rPr>
        <w:t>國小上午辦理，國中下午辦理，共</w:t>
      </w:r>
      <w:r w:rsidRPr="00E37B3F">
        <w:rPr>
          <w:rFonts w:ascii="Times New Roman" w:eastAsia="標楷體" w:hAnsi="Times New Roman" w:hint="eastAsia"/>
          <w:kern w:val="0"/>
        </w:rPr>
        <w:t>6</w:t>
      </w:r>
      <w:r w:rsidRPr="00E37B3F">
        <w:rPr>
          <w:rFonts w:ascii="Times New Roman" w:eastAsia="標楷體" w:hAnsi="Times New Roman" w:hint="eastAsia"/>
          <w:kern w:val="0"/>
        </w:rPr>
        <w:t>場次，各場次</w:t>
      </w:r>
      <w:r w:rsidRPr="00E37B3F">
        <w:rPr>
          <w:rFonts w:ascii="Times New Roman" w:eastAsia="標楷體" w:hAnsi="Times New Roman" w:hint="eastAsia"/>
          <w:kern w:val="0"/>
        </w:rPr>
        <w:t>3</w:t>
      </w:r>
      <w:r w:rsidRPr="00E37B3F">
        <w:rPr>
          <w:rFonts w:ascii="Times New Roman" w:eastAsia="標楷體" w:hAnsi="Times New Roman" w:hint="eastAsia"/>
          <w:kern w:val="0"/>
        </w:rPr>
        <w:t>小時</w:t>
      </w:r>
      <w:r w:rsidRPr="00742887">
        <w:rPr>
          <w:rFonts w:ascii="Times New Roman" w:eastAsia="標楷體" w:hAnsi="Times New Roman" w:hint="eastAsia"/>
          <w:kern w:val="0"/>
        </w:rPr>
        <w:t>。</w:t>
      </w:r>
    </w:p>
    <w:p w:rsidR="00742887" w:rsidRPr="00742887" w:rsidRDefault="00742887" w:rsidP="00742887">
      <w:pPr>
        <w:widowControl/>
        <w:snapToGrid w:val="0"/>
        <w:ind w:left="1560" w:hangingChars="650" w:hanging="1560"/>
        <w:rPr>
          <w:rFonts w:ascii="標楷體" w:eastAsia="標楷體" w:hAnsi="標楷體"/>
          <w:kern w:val="0"/>
        </w:rPr>
      </w:pPr>
      <w:r w:rsidRPr="00742887">
        <w:rPr>
          <w:rFonts w:ascii="標楷體" w:eastAsia="標楷體" w:hAnsi="標楷體" w:hint="eastAsia"/>
          <w:kern w:val="0"/>
        </w:rPr>
        <w:t xml:space="preserve">    (二)地點：彰化縣立民生國小。</w:t>
      </w:r>
    </w:p>
    <w:p w:rsidR="00742887" w:rsidRPr="00742887" w:rsidRDefault="00742887" w:rsidP="00742887">
      <w:pPr>
        <w:widowControl/>
        <w:snapToGrid w:val="0"/>
        <w:rPr>
          <w:rFonts w:ascii="Times New Roman" w:eastAsia="標楷體" w:hAnsi="Times New Roman"/>
          <w:kern w:val="0"/>
        </w:rPr>
      </w:pPr>
    </w:p>
    <w:p w:rsidR="00742887" w:rsidRPr="00E37B3F" w:rsidRDefault="00742887" w:rsidP="00742887">
      <w:pPr>
        <w:widowControl/>
        <w:snapToGrid w:val="0"/>
        <w:rPr>
          <w:rFonts w:ascii="Times New Roman" w:eastAsia="標楷體" w:hAnsi="Times New Roman"/>
          <w:kern w:val="0"/>
          <w:sz w:val="28"/>
          <w:szCs w:val="28"/>
        </w:rPr>
      </w:pPr>
      <w:r w:rsidRPr="00E37B3F">
        <w:rPr>
          <w:rFonts w:ascii="Times New Roman" w:eastAsia="標楷體" w:hAnsi="Times New Roman"/>
          <w:kern w:val="0"/>
          <w:sz w:val="28"/>
          <w:szCs w:val="28"/>
        </w:rPr>
        <w:t>五、參加對象與人數</w:t>
      </w:r>
    </w:p>
    <w:p w:rsidR="00742887" w:rsidRPr="00E37B3F" w:rsidRDefault="00742887" w:rsidP="00742887">
      <w:pPr>
        <w:snapToGrid w:val="0"/>
        <w:ind w:left="1560" w:hangingChars="780" w:hanging="1560"/>
        <w:rPr>
          <w:rFonts w:ascii="Times New Roman" w:eastAsia="標楷體" w:hAnsi="Times New Roman"/>
        </w:rPr>
      </w:pPr>
      <w:r w:rsidRPr="00E37B3F">
        <w:rPr>
          <w:rFonts w:ascii="Times New Roman" w:eastAsia="標楷體" w:hAnsi="Times New Roman" w:hint="eastAsia"/>
          <w:kern w:val="0"/>
          <w:sz w:val="20"/>
        </w:rPr>
        <w:t xml:space="preserve">  </w:t>
      </w:r>
      <w:r w:rsidRPr="00E37B3F">
        <w:rPr>
          <w:rFonts w:ascii="Times New Roman" w:eastAsia="標楷體" w:hAnsi="Times New Roman" w:hint="eastAsia"/>
          <w:kern w:val="0"/>
        </w:rPr>
        <w:t xml:space="preserve">   (</w:t>
      </w:r>
      <w:r w:rsidRPr="00E37B3F">
        <w:rPr>
          <w:rFonts w:ascii="Times New Roman" w:eastAsia="標楷體" w:hAnsi="Times New Roman" w:hint="eastAsia"/>
          <w:kern w:val="0"/>
        </w:rPr>
        <w:t>一</w:t>
      </w:r>
      <w:r w:rsidRPr="00E37B3F">
        <w:rPr>
          <w:rFonts w:ascii="Times New Roman" w:eastAsia="標楷體" w:hAnsi="Times New Roman" w:hint="eastAsia"/>
          <w:kern w:val="0"/>
        </w:rPr>
        <w:t>)</w:t>
      </w:r>
      <w:r w:rsidRPr="00E37B3F">
        <w:rPr>
          <w:rFonts w:ascii="Times New Roman" w:eastAsia="標楷體" w:hAnsi="Times New Roman" w:hint="eastAsia"/>
          <w:kern w:val="0"/>
        </w:rPr>
        <w:t>對象：</w:t>
      </w:r>
      <w:r w:rsidRPr="00E37B3F">
        <w:rPr>
          <w:rFonts w:ascii="Times New Roman" w:eastAsia="標楷體" w:hAnsi="Times New Roman" w:hint="eastAsia"/>
        </w:rPr>
        <w:t>彰化縣各國中小藝術與人文</w:t>
      </w:r>
      <w:r w:rsidR="00465E2F" w:rsidRPr="00E37B3F">
        <w:rPr>
          <w:rFonts w:ascii="Times New Roman" w:eastAsia="標楷體" w:hAnsi="Times New Roman" w:hint="eastAsia"/>
        </w:rPr>
        <w:t>領域召集人、</w:t>
      </w:r>
      <w:r w:rsidRPr="00E37B3F">
        <w:rPr>
          <w:rFonts w:ascii="Times New Roman" w:eastAsia="標楷體" w:hAnsi="Times New Roman" w:hint="eastAsia"/>
        </w:rPr>
        <w:t>授課教師</w:t>
      </w:r>
      <w:r w:rsidR="00465E2F" w:rsidRPr="00E37B3F">
        <w:rPr>
          <w:rFonts w:ascii="Times New Roman" w:eastAsia="標楷體" w:hAnsi="Times New Roman" w:hint="eastAsia"/>
        </w:rPr>
        <w:t>、學校行政人員</w:t>
      </w:r>
      <w:r w:rsidRPr="00E37B3F">
        <w:rPr>
          <w:rFonts w:ascii="Times New Roman" w:eastAsia="標楷體" w:hAnsi="Times New Roman" w:hint="eastAsia"/>
        </w:rPr>
        <w:t>及本縣</w:t>
      </w:r>
      <w:r w:rsidRPr="00E37B3F">
        <w:rPr>
          <w:rFonts w:ascii="Times New Roman" w:eastAsia="標楷體" w:hAnsi="Times New Roman" w:hint="eastAsia"/>
          <w:kern w:val="0"/>
        </w:rPr>
        <w:t>藝術與人文輔導團小組成員。</w:t>
      </w:r>
    </w:p>
    <w:p w:rsidR="00742887" w:rsidRPr="00E37B3F" w:rsidRDefault="00742887" w:rsidP="00742887">
      <w:pPr>
        <w:widowControl/>
        <w:snapToGrid w:val="0"/>
        <w:rPr>
          <w:rFonts w:ascii="Times New Roman" w:eastAsia="標楷體" w:hAnsi="Times New Roman"/>
          <w:kern w:val="0"/>
        </w:rPr>
      </w:pPr>
      <w:r w:rsidRPr="00E37B3F">
        <w:rPr>
          <w:rFonts w:ascii="Times New Roman" w:eastAsia="標楷體" w:hAnsi="Times New Roman" w:hint="eastAsia"/>
          <w:kern w:val="0"/>
        </w:rPr>
        <w:t xml:space="preserve">     (</w:t>
      </w:r>
      <w:r w:rsidRPr="00E37B3F">
        <w:rPr>
          <w:rFonts w:ascii="Times New Roman" w:eastAsia="標楷體" w:hAnsi="Times New Roman" w:hint="eastAsia"/>
          <w:kern w:val="0"/>
        </w:rPr>
        <w:t>二</w:t>
      </w:r>
      <w:r w:rsidRPr="00E37B3F">
        <w:rPr>
          <w:rFonts w:ascii="Times New Roman" w:eastAsia="標楷體" w:hAnsi="Times New Roman" w:hint="eastAsia"/>
          <w:kern w:val="0"/>
        </w:rPr>
        <w:t>)</w:t>
      </w:r>
      <w:r w:rsidRPr="00E37B3F">
        <w:rPr>
          <w:rFonts w:ascii="Times New Roman" w:eastAsia="標楷體" w:hAnsi="Times New Roman" w:hint="eastAsia"/>
          <w:kern w:val="0"/>
        </w:rPr>
        <w:t>人數：</w:t>
      </w:r>
      <w:r w:rsidRPr="00E37B3F">
        <w:rPr>
          <w:rFonts w:ascii="Times New Roman" w:eastAsia="標楷體" w:hAnsi="Times New Roman" w:cs="Times New Roman" w:hint="eastAsia"/>
          <w:kern w:val="0"/>
        </w:rPr>
        <w:t>每場</w:t>
      </w:r>
      <w:r w:rsidRPr="00E37B3F">
        <w:rPr>
          <w:rFonts w:ascii="Times New Roman" w:eastAsia="標楷體" w:hAnsi="Times New Roman" w:cs="Times New Roman" w:hint="eastAsia"/>
          <w:kern w:val="0"/>
        </w:rPr>
        <w:t>15</w:t>
      </w:r>
      <w:r w:rsidRPr="00E37B3F">
        <w:rPr>
          <w:rFonts w:ascii="Times New Roman" w:eastAsia="標楷體" w:hAnsi="Times New Roman" w:cs="Times New Roman" w:hint="eastAsia"/>
          <w:kern w:val="0"/>
        </w:rPr>
        <w:t>人，</w:t>
      </w:r>
      <w:r w:rsidRPr="00E37B3F">
        <w:rPr>
          <w:rFonts w:ascii="Times New Roman" w:eastAsia="標楷體" w:hAnsi="Times New Roman" w:cs="Times New Roman" w:hint="eastAsia"/>
          <w:kern w:val="0"/>
        </w:rPr>
        <w:t>6</w:t>
      </w:r>
      <w:r w:rsidRPr="00E37B3F">
        <w:rPr>
          <w:rFonts w:ascii="Times New Roman" w:eastAsia="標楷體" w:hAnsi="Times New Roman" w:cs="Times New Roman" w:hint="eastAsia"/>
          <w:kern w:val="0"/>
        </w:rPr>
        <w:t>場次共計</w:t>
      </w:r>
      <w:r w:rsidRPr="00E37B3F">
        <w:rPr>
          <w:rFonts w:ascii="Times New Roman" w:eastAsia="標楷體" w:hAnsi="Times New Roman" w:cs="Times New Roman"/>
          <w:kern w:val="0"/>
        </w:rPr>
        <w:t>90</w:t>
      </w:r>
      <w:r w:rsidRPr="00E37B3F">
        <w:rPr>
          <w:rFonts w:ascii="Times New Roman" w:eastAsia="標楷體" w:hAnsi="Times New Roman" w:cs="Times New Roman" w:hint="eastAsia"/>
          <w:kern w:val="0"/>
        </w:rPr>
        <w:t>人</w:t>
      </w:r>
      <w:r w:rsidRPr="00E37B3F">
        <w:rPr>
          <w:rFonts w:ascii="Times New Roman" w:eastAsia="標楷體" w:hAnsi="Times New Roman" w:hint="eastAsia"/>
          <w:kern w:val="0"/>
        </w:rPr>
        <w:t>。</w:t>
      </w:r>
    </w:p>
    <w:p w:rsidR="00742887" w:rsidRPr="00E37B3F" w:rsidRDefault="00742887" w:rsidP="00742887">
      <w:pPr>
        <w:widowControl/>
        <w:snapToGrid w:val="0"/>
        <w:rPr>
          <w:rFonts w:ascii="Times New Roman" w:eastAsia="標楷體" w:hAnsi="Times New Roman"/>
          <w:kern w:val="0"/>
        </w:rPr>
      </w:pPr>
    </w:p>
    <w:p w:rsidR="00742887" w:rsidRPr="00E37B3F" w:rsidRDefault="00742887" w:rsidP="00742887">
      <w:pPr>
        <w:widowControl/>
        <w:snapToGrid w:val="0"/>
        <w:ind w:leftChars="-5" w:left="556" w:hangingChars="203" w:hanging="568"/>
        <w:rPr>
          <w:rFonts w:ascii="Times New Roman" w:eastAsia="標楷體" w:hAnsi="Times New Roman"/>
          <w:kern w:val="0"/>
          <w:sz w:val="28"/>
          <w:szCs w:val="28"/>
        </w:rPr>
      </w:pPr>
      <w:r w:rsidRPr="00E37B3F">
        <w:rPr>
          <w:rFonts w:ascii="Times New Roman" w:eastAsia="標楷體" w:hAnsi="Times New Roman"/>
          <w:kern w:val="0"/>
          <w:sz w:val="28"/>
          <w:szCs w:val="28"/>
        </w:rPr>
        <w:t>六、研習內容</w:t>
      </w:r>
      <w:r w:rsidRPr="00E37B3F">
        <w:rPr>
          <w:rFonts w:ascii="Times New Roman" w:eastAsia="標楷體" w:hAnsi="Times New Roman" w:hint="eastAsia"/>
          <w:kern w:val="0"/>
          <w:sz w:val="28"/>
          <w:szCs w:val="28"/>
        </w:rPr>
        <w:t>：</w:t>
      </w:r>
    </w:p>
    <w:tbl>
      <w:tblPr>
        <w:tblW w:w="8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1701"/>
        <w:gridCol w:w="3544"/>
        <w:gridCol w:w="1701"/>
        <w:gridCol w:w="1276"/>
      </w:tblGrid>
      <w:tr w:rsidR="00E37B3F" w:rsidRPr="00E37B3F" w:rsidTr="009552DE">
        <w:tc>
          <w:tcPr>
            <w:tcW w:w="2150" w:type="dxa"/>
            <w:gridSpan w:val="2"/>
            <w:tcBorders>
              <w:top w:val="single" w:sz="8" w:space="0" w:color="auto"/>
              <w:left w:val="single" w:sz="8" w:space="0" w:color="auto"/>
              <w:bottom w:val="single" w:sz="8" w:space="0" w:color="auto"/>
            </w:tcBorders>
            <w:shd w:val="clear" w:color="auto" w:fill="D9D9D9" w:themeFill="background1" w:themeFillShade="D9"/>
            <w:vAlign w:val="center"/>
          </w:tcPr>
          <w:p w:rsidR="00742887" w:rsidRPr="00E37B3F" w:rsidRDefault="00742887" w:rsidP="009552DE">
            <w:pPr>
              <w:snapToGrid w:val="0"/>
              <w:jc w:val="center"/>
              <w:rPr>
                <w:rFonts w:ascii="標楷體" w:eastAsia="標楷體" w:hAnsi="標楷體"/>
                <w:b/>
              </w:rPr>
            </w:pPr>
            <w:r w:rsidRPr="00E37B3F">
              <w:rPr>
                <w:rFonts w:ascii="標楷體" w:eastAsia="標楷體" w:hAnsi="標楷體" w:hint="eastAsia"/>
                <w:b/>
              </w:rPr>
              <w:t>場次/時間</w:t>
            </w:r>
          </w:p>
        </w:tc>
        <w:tc>
          <w:tcPr>
            <w:tcW w:w="3544" w:type="dxa"/>
            <w:tcBorders>
              <w:top w:val="single" w:sz="8" w:space="0" w:color="auto"/>
              <w:bottom w:val="single" w:sz="8" w:space="0" w:color="auto"/>
            </w:tcBorders>
            <w:shd w:val="clear" w:color="auto" w:fill="D9D9D9" w:themeFill="background1" w:themeFillShade="D9"/>
            <w:vAlign w:val="center"/>
          </w:tcPr>
          <w:p w:rsidR="00742887" w:rsidRPr="00E37B3F" w:rsidRDefault="00742887" w:rsidP="009552DE">
            <w:pPr>
              <w:snapToGrid w:val="0"/>
              <w:jc w:val="center"/>
              <w:rPr>
                <w:rFonts w:ascii="標楷體" w:eastAsia="標楷體" w:hAnsi="標楷體"/>
                <w:b/>
              </w:rPr>
            </w:pPr>
            <w:r w:rsidRPr="00E37B3F">
              <w:rPr>
                <w:rFonts w:ascii="標楷體" w:eastAsia="標楷體" w:hAnsi="標楷體" w:hint="eastAsia"/>
                <w:b/>
              </w:rPr>
              <w:t>課程內容</w:t>
            </w:r>
          </w:p>
        </w:tc>
        <w:tc>
          <w:tcPr>
            <w:tcW w:w="1701" w:type="dxa"/>
            <w:tcBorders>
              <w:top w:val="single" w:sz="8" w:space="0" w:color="auto"/>
              <w:bottom w:val="single" w:sz="8" w:space="0" w:color="auto"/>
            </w:tcBorders>
            <w:shd w:val="clear" w:color="auto" w:fill="D9D9D9" w:themeFill="background1" w:themeFillShade="D9"/>
            <w:vAlign w:val="center"/>
          </w:tcPr>
          <w:p w:rsidR="00742887" w:rsidRPr="00E37B3F" w:rsidRDefault="00742887" w:rsidP="009552DE">
            <w:pPr>
              <w:snapToGrid w:val="0"/>
              <w:jc w:val="center"/>
              <w:rPr>
                <w:rFonts w:ascii="標楷體" w:eastAsia="標楷體" w:hAnsi="標楷體"/>
                <w:b/>
              </w:rPr>
            </w:pPr>
            <w:r w:rsidRPr="00E37B3F">
              <w:rPr>
                <w:rFonts w:ascii="標楷體" w:eastAsia="標楷體" w:hAnsi="標楷體" w:hint="eastAsia"/>
                <w:b/>
              </w:rPr>
              <w:t>講師</w:t>
            </w:r>
          </w:p>
        </w:tc>
        <w:tc>
          <w:tcPr>
            <w:tcW w:w="1276" w:type="dxa"/>
            <w:tcBorders>
              <w:top w:val="single" w:sz="8" w:space="0" w:color="auto"/>
              <w:bottom w:val="single" w:sz="8" w:space="0" w:color="auto"/>
              <w:right w:val="single" w:sz="8" w:space="0" w:color="auto"/>
            </w:tcBorders>
            <w:shd w:val="clear" w:color="auto" w:fill="D9D9D9" w:themeFill="background1" w:themeFillShade="D9"/>
            <w:vAlign w:val="center"/>
          </w:tcPr>
          <w:p w:rsidR="00742887" w:rsidRPr="00E37B3F" w:rsidRDefault="00742887" w:rsidP="009552DE">
            <w:pPr>
              <w:snapToGrid w:val="0"/>
              <w:jc w:val="center"/>
              <w:rPr>
                <w:rFonts w:ascii="標楷體" w:eastAsia="標楷體" w:hAnsi="標楷體"/>
                <w:b/>
              </w:rPr>
            </w:pPr>
            <w:r w:rsidRPr="00E37B3F">
              <w:rPr>
                <w:rFonts w:ascii="標楷體" w:eastAsia="標楷體" w:hAnsi="標楷體" w:hint="eastAsia"/>
                <w:b/>
              </w:rPr>
              <w:t>實施方式</w:t>
            </w:r>
          </w:p>
        </w:tc>
      </w:tr>
      <w:tr w:rsidR="00E37B3F" w:rsidRPr="00E37B3F" w:rsidTr="009552DE">
        <w:trPr>
          <w:trHeight w:val="454"/>
        </w:trPr>
        <w:tc>
          <w:tcPr>
            <w:tcW w:w="449" w:type="dxa"/>
            <w:tcBorders>
              <w:top w:val="single" w:sz="8" w:space="0" w:color="auto"/>
              <w:lef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1</w:t>
            </w:r>
          </w:p>
        </w:tc>
        <w:tc>
          <w:tcPr>
            <w:tcW w:w="1701" w:type="dxa"/>
            <w:tcBorders>
              <w:top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cs="Times New Roman"/>
              </w:rPr>
            </w:pPr>
            <w:r w:rsidRPr="00E37B3F">
              <w:rPr>
                <w:rFonts w:ascii="標楷體" w:eastAsia="標楷體" w:hAnsi="標楷體" w:cs="Times New Roman"/>
              </w:rPr>
              <w:t>09</w:t>
            </w:r>
            <w:r w:rsidRPr="00E37B3F">
              <w:rPr>
                <w:rFonts w:ascii="標楷體" w:eastAsia="標楷體" w:hAnsi="標楷體" w:cs="Times New Roman" w:hint="eastAsia"/>
              </w:rPr>
              <w:t>:30─1</w:t>
            </w:r>
            <w:r w:rsidRPr="00E37B3F">
              <w:rPr>
                <w:rFonts w:ascii="標楷體" w:eastAsia="標楷體" w:hAnsi="標楷體" w:cs="Times New Roman"/>
              </w:rPr>
              <w:t>2</w:t>
            </w:r>
            <w:r w:rsidRPr="00E37B3F">
              <w:rPr>
                <w:rFonts w:ascii="標楷體" w:eastAsia="標楷體" w:hAnsi="標楷體" w:cs="Times New Roman" w:hint="eastAsia"/>
              </w:rPr>
              <w:t>:30</w:t>
            </w:r>
          </w:p>
        </w:tc>
        <w:tc>
          <w:tcPr>
            <w:tcW w:w="3544" w:type="dxa"/>
            <w:tcBorders>
              <w:top w:val="single" w:sz="8" w:space="0" w:color="auto"/>
            </w:tcBorders>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cs="Times New Roman" w:hint="eastAsia"/>
                <w:bCs/>
              </w:rPr>
              <w:t>國小</w:t>
            </w:r>
            <w:r w:rsidR="004A62E5" w:rsidRPr="00E37B3F">
              <w:rPr>
                <w:rFonts w:ascii="標楷體" w:eastAsia="標楷體" w:hAnsi="標楷體" w:cs="Times New Roman" w:hint="eastAsia"/>
                <w:bCs/>
              </w:rPr>
              <w:t>-音樂共備社群運作與</w:t>
            </w:r>
            <w:r w:rsidRPr="00E37B3F">
              <w:rPr>
                <w:rFonts w:ascii="標楷體" w:eastAsia="標楷體" w:hAnsi="標楷體" w:cs="Times New Roman"/>
                <w:bCs/>
              </w:rPr>
              <w:br/>
            </w:r>
            <w:r w:rsidR="004A62E5" w:rsidRPr="00E37B3F">
              <w:rPr>
                <w:rFonts w:ascii="標楷體" w:eastAsia="標楷體" w:hAnsi="標楷體" w:cs="Times New Roman" w:hint="eastAsia"/>
                <w:bCs/>
              </w:rPr>
              <w:t>教學實務探討</w:t>
            </w:r>
          </w:p>
        </w:tc>
        <w:tc>
          <w:tcPr>
            <w:tcW w:w="1701" w:type="dxa"/>
            <w:tcBorders>
              <w:top w:val="single" w:sz="8" w:space="0" w:color="auto"/>
            </w:tcBorders>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hint="eastAsia"/>
              </w:rPr>
              <w:t>田尾國小</w:t>
            </w:r>
            <w:r w:rsidRPr="00E37B3F">
              <w:rPr>
                <w:rFonts w:ascii="標楷體" w:eastAsia="標楷體" w:hAnsi="標楷體"/>
              </w:rPr>
              <w:br/>
            </w:r>
            <w:r w:rsidRPr="00E37B3F">
              <w:rPr>
                <w:rFonts w:ascii="標楷體" w:eastAsia="標楷體" w:hAnsi="標楷體" w:hint="eastAsia"/>
              </w:rPr>
              <w:t>傅慧雯組長</w:t>
            </w:r>
          </w:p>
        </w:tc>
        <w:tc>
          <w:tcPr>
            <w:tcW w:w="1276" w:type="dxa"/>
            <w:tcBorders>
              <w:top w:val="single" w:sz="8" w:space="0" w:color="auto"/>
              <w:righ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講述</w:t>
            </w:r>
            <w:r w:rsidRPr="00E37B3F">
              <w:rPr>
                <w:rFonts w:ascii="標楷體" w:eastAsia="標楷體" w:hAnsi="標楷體"/>
              </w:rPr>
              <w:br/>
            </w:r>
            <w:r w:rsidRPr="00E37B3F">
              <w:rPr>
                <w:rFonts w:ascii="標楷體" w:eastAsia="標楷體" w:hAnsi="標楷體" w:hint="eastAsia"/>
              </w:rPr>
              <w:t>實作</w:t>
            </w:r>
          </w:p>
        </w:tc>
      </w:tr>
      <w:tr w:rsidR="00E37B3F" w:rsidRPr="00E37B3F" w:rsidTr="009552DE">
        <w:trPr>
          <w:trHeight w:val="454"/>
        </w:trPr>
        <w:tc>
          <w:tcPr>
            <w:tcW w:w="449" w:type="dxa"/>
            <w:tcBorders>
              <w:lef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lastRenderedPageBreak/>
              <w:t>2</w:t>
            </w:r>
          </w:p>
        </w:tc>
        <w:tc>
          <w:tcPr>
            <w:tcW w:w="1701" w:type="dxa"/>
            <w:shd w:val="clear" w:color="auto" w:fill="auto"/>
            <w:vAlign w:val="center"/>
          </w:tcPr>
          <w:p w:rsidR="00742887" w:rsidRPr="00E37B3F" w:rsidRDefault="00742887" w:rsidP="009552DE">
            <w:pPr>
              <w:snapToGrid w:val="0"/>
              <w:jc w:val="center"/>
              <w:rPr>
                <w:rFonts w:ascii="標楷體" w:eastAsia="標楷體" w:hAnsi="標楷體" w:cs="Times New Roman"/>
              </w:rPr>
            </w:pPr>
            <w:r w:rsidRPr="00E37B3F">
              <w:rPr>
                <w:rFonts w:ascii="標楷體" w:eastAsia="標楷體" w:hAnsi="標楷體" w:cs="Times New Roman"/>
              </w:rPr>
              <w:t>13</w:t>
            </w:r>
            <w:r w:rsidRPr="00E37B3F">
              <w:rPr>
                <w:rFonts w:ascii="標楷體" w:eastAsia="標楷體" w:hAnsi="標楷體" w:cs="Times New Roman" w:hint="eastAsia"/>
              </w:rPr>
              <w:t>:30─1</w:t>
            </w:r>
            <w:r w:rsidRPr="00E37B3F">
              <w:rPr>
                <w:rFonts w:ascii="標楷體" w:eastAsia="標楷體" w:hAnsi="標楷體" w:cs="Times New Roman"/>
              </w:rPr>
              <w:t>6</w:t>
            </w:r>
            <w:r w:rsidRPr="00E37B3F">
              <w:rPr>
                <w:rFonts w:ascii="標楷體" w:eastAsia="標楷體" w:hAnsi="標楷體" w:cs="Times New Roman" w:hint="eastAsia"/>
              </w:rPr>
              <w:t>:30</w:t>
            </w:r>
          </w:p>
        </w:tc>
        <w:tc>
          <w:tcPr>
            <w:tcW w:w="3544" w:type="dxa"/>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cs="Times New Roman" w:hint="eastAsia"/>
                <w:bCs/>
              </w:rPr>
              <w:t>國中</w:t>
            </w:r>
            <w:r w:rsidR="004A62E5" w:rsidRPr="00E37B3F">
              <w:rPr>
                <w:rFonts w:ascii="標楷體" w:eastAsia="標楷體" w:hAnsi="標楷體" w:cs="Times New Roman" w:hint="eastAsia"/>
                <w:bCs/>
              </w:rPr>
              <w:t>-</w:t>
            </w:r>
            <w:r w:rsidRPr="00E37B3F">
              <w:rPr>
                <w:rFonts w:ascii="標楷體" w:eastAsia="標楷體" w:hAnsi="標楷體" w:cs="Times New Roman" w:hint="eastAsia"/>
                <w:bCs/>
              </w:rPr>
              <w:t>音樂共備</w:t>
            </w:r>
            <w:r w:rsidR="004A62E5" w:rsidRPr="00E37B3F">
              <w:rPr>
                <w:rFonts w:ascii="標楷體" w:eastAsia="標楷體" w:hAnsi="標楷體" w:cs="Times New Roman" w:hint="eastAsia"/>
                <w:bCs/>
              </w:rPr>
              <w:t>社群運作與</w:t>
            </w:r>
            <w:r w:rsidR="004A62E5" w:rsidRPr="00E37B3F">
              <w:rPr>
                <w:rFonts w:ascii="標楷體" w:eastAsia="標楷體" w:hAnsi="標楷體" w:cs="Times New Roman"/>
                <w:bCs/>
              </w:rPr>
              <w:br/>
            </w:r>
            <w:r w:rsidR="004A62E5" w:rsidRPr="00E37B3F">
              <w:rPr>
                <w:rFonts w:ascii="標楷體" w:eastAsia="標楷體" w:hAnsi="標楷體" w:cs="Times New Roman" w:hint="eastAsia"/>
                <w:bCs/>
              </w:rPr>
              <w:t>教學實務探討</w:t>
            </w:r>
          </w:p>
        </w:tc>
        <w:tc>
          <w:tcPr>
            <w:tcW w:w="1701" w:type="dxa"/>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hint="eastAsia"/>
              </w:rPr>
              <w:t>彰興國中</w:t>
            </w:r>
            <w:r w:rsidRPr="00E37B3F">
              <w:rPr>
                <w:rFonts w:ascii="標楷體" w:eastAsia="標楷體" w:hAnsi="標楷體"/>
              </w:rPr>
              <w:br/>
            </w:r>
            <w:r w:rsidRPr="00E37B3F">
              <w:rPr>
                <w:rFonts w:ascii="標楷體" w:eastAsia="標楷體" w:hAnsi="標楷體" w:hint="eastAsia"/>
              </w:rPr>
              <w:t>莊雅然老師</w:t>
            </w:r>
          </w:p>
        </w:tc>
        <w:tc>
          <w:tcPr>
            <w:tcW w:w="1276" w:type="dxa"/>
            <w:tcBorders>
              <w:righ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講述</w:t>
            </w:r>
            <w:r w:rsidRPr="00E37B3F">
              <w:rPr>
                <w:rFonts w:ascii="標楷體" w:eastAsia="標楷體" w:hAnsi="標楷體"/>
              </w:rPr>
              <w:br/>
            </w:r>
            <w:r w:rsidRPr="00E37B3F">
              <w:rPr>
                <w:rFonts w:ascii="標楷體" w:eastAsia="標楷體" w:hAnsi="標楷體" w:hint="eastAsia"/>
              </w:rPr>
              <w:t>實作</w:t>
            </w:r>
          </w:p>
        </w:tc>
      </w:tr>
      <w:tr w:rsidR="00E37B3F" w:rsidRPr="00E37B3F" w:rsidTr="009552DE">
        <w:trPr>
          <w:trHeight w:val="454"/>
        </w:trPr>
        <w:tc>
          <w:tcPr>
            <w:tcW w:w="449" w:type="dxa"/>
            <w:tcBorders>
              <w:top w:val="single" w:sz="8" w:space="0" w:color="auto"/>
              <w:lef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3</w:t>
            </w:r>
          </w:p>
        </w:tc>
        <w:tc>
          <w:tcPr>
            <w:tcW w:w="1701" w:type="dxa"/>
            <w:tcBorders>
              <w:top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cs="Times New Roman"/>
              </w:rPr>
            </w:pPr>
            <w:r w:rsidRPr="00E37B3F">
              <w:rPr>
                <w:rFonts w:ascii="標楷體" w:eastAsia="標楷體" w:hAnsi="標楷體" w:cs="Times New Roman"/>
              </w:rPr>
              <w:t>09</w:t>
            </w:r>
            <w:r w:rsidRPr="00E37B3F">
              <w:rPr>
                <w:rFonts w:ascii="標楷體" w:eastAsia="標楷體" w:hAnsi="標楷體" w:cs="Times New Roman" w:hint="eastAsia"/>
              </w:rPr>
              <w:t>:30─1</w:t>
            </w:r>
            <w:r w:rsidRPr="00E37B3F">
              <w:rPr>
                <w:rFonts w:ascii="標楷體" w:eastAsia="標楷體" w:hAnsi="標楷體" w:cs="Times New Roman"/>
              </w:rPr>
              <w:t>2</w:t>
            </w:r>
            <w:r w:rsidRPr="00E37B3F">
              <w:rPr>
                <w:rFonts w:ascii="標楷體" w:eastAsia="標楷體" w:hAnsi="標楷體" w:cs="Times New Roman" w:hint="eastAsia"/>
              </w:rPr>
              <w:t>:30</w:t>
            </w:r>
          </w:p>
        </w:tc>
        <w:tc>
          <w:tcPr>
            <w:tcW w:w="3544" w:type="dxa"/>
            <w:tcBorders>
              <w:top w:val="single" w:sz="8" w:space="0" w:color="auto"/>
            </w:tcBorders>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cs="Times New Roman" w:hint="eastAsia"/>
                <w:bCs/>
              </w:rPr>
              <w:t>國小</w:t>
            </w:r>
            <w:r w:rsidR="004A62E5" w:rsidRPr="00E37B3F">
              <w:rPr>
                <w:rFonts w:ascii="標楷體" w:eastAsia="標楷體" w:hAnsi="標楷體" w:cs="Times New Roman" w:hint="eastAsia"/>
                <w:bCs/>
              </w:rPr>
              <w:t>-</w:t>
            </w:r>
            <w:r w:rsidRPr="00E37B3F">
              <w:rPr>
                <w:rFonts w:ascii="標楷體" w:eastAsia="標楷體" w:hAnsi="標楷體" w:cs="Times New Roman" w:hint="eastAsia"/>
                <w:bCs/>
              </w:rPr>
              <w:t>視覺藝術共備</w:t>
            </w:r>
            <w:r w:rsidR="004A62E5" w:rsidRPr="00E37B3F">
              <w:rPr>
                <w:rFonts w:ascii="標楷體" w:eastAsia="標楷體" w:hAnsi="標楷體" w:cs="Times New Roman" w:hint="eastAsia"/>
                <w:bCs/>
              </w:rPr>
              <w:t>社群運作與</w:t>
            </w:r>
            <w:r w:rsidR="004A62E5" w:rsidRPr="00E37B3F">
              <w:rPr>
                <w:rFonts w:ascii="標楷體" w:eastAsia="標楷體" w:hAnsi="標楷體" w:cs="Times New Roman"/>
                <w:bCs/>
              </w:rPr>
              <w:br/>
            </w:r>
            <w:r w:rsidR="004A62E5" w:rsidRPr="00E37B3F">
              <w:rPr>
                <w:rFonts w:ascii="標楷體" w:eastAsia="標楷體" w:hAnsi="標楷體" w:cs="Times New Roman" w:hint="eastAsia"/>
                <w:bCs/>
              </w:rPr>
              <w:t>教學實務探討</w:t>
            </w:r>
          </w:p>
        </w:tc>
        <w:tc>
          <w:tcPr>
            <w:tcW w:w="1701" w:type="dxa"/>
            <w:tcBorders>
              <w:top w:val="single" w:sz="8" w:space="0" w:color="auto"/>
            </w:tcBorders>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hint="eastAsia"/>
              </w:rPr>
              <w:t>民生國小</w:t>
            </w:r>
            <w:r w:rsidRPr="00E37B3F">
              <w:rPr>
                <w:rFonts w:ascii="標楷體" w:eastAsia="標楷體" w:hAnsi="標楷體"/>
              </w:rPr>
              <w:br/>
            </w:r>
            <w:r w:rsidRPr="00E37B3F">
              <w:rPr>
                <w:rFonts w:ascii="標楷體" w:eastAsia="標楷體" w:hAnsi="標楷體" w:hint="eastAsia"/>
              </w:rPr>
              <w:t>陳玲萱組長</w:t>
            </w:r>
          </w:p>
        </w:tc>
        <w:tc>
          <w:tcPr>
            <w:tcW w:w="1276" w:type="dxa"/>
            <w:tcBorders>
              <w:top w:val="single" w:sz="8" w:space="0" w:color="auto"/>
              <w:righ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講述</w:t>
            </w:r>
            <w:r w:rsidRPr="00E37B3F">
              <w:rPr>
                <w:rFonts w:ascii="標楷體" w:eastAsia="標楷體" w:hAnsi="標楷體"/>
              </w:rPr>
              <w:br/>
            </w:r>
            <w:r w:rsidRPr="00E37B3F">
              <w:rPr>
                <w:rFonts w:ascii="標楷體" w:eastAsia="標楷體" w:hAnsi="標楷體" w:hint="eastAsia"/>
              </w:rPr>
              <w:t>實作</w:t>
            </w:r>
          </w:p>
        </w:tc>
      </w:tr>
      <w:tr w:rsidR="00E37B3F" w:rsidRPr="00E37B3F" w:rsidTr="009552DE">
        <w:trPr>
          <w:trHeight w:val="454"/>
        </w:trPr>
        <w:tc>
          <w:tcPr>
            <w:tcW w:w="449" w:type="dxa"/>
            <w:tcBorders>
              <w:lef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4</w:t>
            </w:r>
          </w:p>
        </w:tc>
        <w:tc>
          <w:tcPr>
            <w:tcW w:w="1701" w:type="dxa"/>
            <w:shd w:val="clear" w:color="auto" w:fill="auto"/>
            <w:vAlign w:val="center"/>
          </w:tcPr>
          <w:p w:rsidR="00742887" w:rsidRPr="00E37B3F" w:rsidRDefault="00742887" w:rsidP="009552DE">
            <w:pPr>
              <w:snapToGrid w:val="0"/>
              <w:jc w:val="center"/>
              <w:rPr>
                <w:rFonts w:ascii="標楷體" w:eastAsia="標楷體" w:hAnsi="標楷體" w:cs="Times New Roman"/>
              </w:rPr>
            </w:pPr>
            <w:r w:rsidRPr="00E37B3F">
              <w:rPr>
                <w:rFonts w:ascii="標楷體" w:eastAsia="標楷體" w:hAnsi="標楷體" w:cs="Times New Roman"/>
              </w:rPr>
              <w:t>13</w:t>
            </w:r>
            <w:r w:rsidRPr="00E37B3F">
              <w:rPr>
                <w:rFonts w:ascii="標楷體" w:eastAsia="標楷體" w:hAnsi="標楷體" w:cs="Times New Roman" w:hint="eastAsia"/>
              </w:rPr>
              <w:t>:30─1</w:t>
            </w:r>
            <w:r w:rsidRPr="00E37B3F">
              <w:rPr>
                <w:rFonts w:ascii="標楷體" w:eastAsia="標楷體" w:hAnsi="標楷體" w:cs="Times New Roman"/>
              </w:rPr>
              <w:t>6</w:t>
            </w:r>
            <w:r w:rsidRPr="00E37B3F">
              <w:rPr>
                <w:rFonts w:ascii="標楷體" w:eastAsia="標楷體" w:hAnsi="標楷體" w:cs="Times New Roman" w:hint="eastAsia"/>
              </w:rPr>
              <w:t>:30</w:t>
            </w:r>
          </w:p>
        </w:tc>
        <w:tc>
          <w:tcPr>
            <w:tcW w:w="3544" w:type="dxa"/>
            <w:shd w:val="clear" w:color="auto" w:fill="auto"/>
            <w:vAlign w:val="center"/>
          </w:tcPr>
          <w:p w:rsidR="00742887" w:rsidRPr="00E37B3F" w:rsidRDefault="00742887" w:rsidP="009552DE">
            <w:pPr>
              <w:jc w:val="center"/>
              <w:rPr>
                <w:rFonts w:ascii="標楷體" w:eastAsia="標楷體" w:hAnsi="標楷體" w:cs="標楷體"/>
              </w:rPr>
            </w:pPr>
            <w:r w:rsidRPr="00E37B3F">
              <w:rPr>
                <w:rFonts w:ascii="標楷體" w:eastAsia="標楷體" w:hAnsi="標楷體" w:cs="Times New Roman" w:hint="eastAsia"/>
                <w:bCs/>
              </w:rPr>
              <w:t>國中</w:t>
            </w:r>
            <w:r w:rsidR="004A62E5" w:rsidRPr="00E37B3F">
              <w:rPr>
                <w:rFonts w:ascii="標楷體" w:eastAsia="標楷體" w:hAnsi="標楷體" w:cs="Times New Roman" w:hint="eastAsia"/>
                <w:bCs/>
              </w:rPr>
              <w:t>-</w:t>
            </w:r>
            <w:r w:rsidRPr="00E37B3F">
              <w:rPr>
                <w:rFonts w:ascii="標楷體" w:eastAsia="標楷體" w:hAnsi="標楷體" w:cs="Times New Roman" w:hint="eastAsia"/>
                <w:bCs/>
              </w:rPr>
              <w:t>視覺藝術共備</w:t>
            </w:r>
            <w:r w:rsidR="004A62E5" w:rsidRPr="00E37B3F">
              <w:rPr>
                <w:rFonts w:ascii="標楷體" w:eastAsia="標楷體" w:hAnsi="標楷體" w:cs="Times New Roman" w:hint="eastAsia"/>
                <w:bCs/>
              </w:rPr>
              <w:t>社群運作與</w:t>
            </w:r>
            <w:r w:rsidR="004A62E5" w:rsidRPr="00E37B3F">
              <w:rPr>
                <w:rFonts w:ascii="標楷體" w:eastAsia="標楷體" w:hAnsi="標楷體" w:cs="Times New Roman"/>
                <w:bCs/>
              </w:rPr>
              <w:br/>
            </w:r>
            <w:r w:rsidR="004A62E5" w:rsidRPr="00E37B3F">
              <w:rPr>
                <w:rFonts w:ascii="標楷體" w:eastAsia="標楷體" w:hAnsi="標楷體" w:cs="Times New Roman" w:hint="eastAsia"/>
                <w:bCs/>
              </w:rPr>
              <w:t>教學實務探討</w:t>
            </w:r>
          </w:p>
        </w:tc>
        <w:tc>
          <w:tcPr>
            <w:tcW w:w="1701" w:type="dxa"/>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hint="eastAsia"/>
              </w:rPr>
              <w:t>明倫國中</w:t>
            </w:r>
            <w:r w:rsidRPr="00E37B3F">
              <w:rPr>
                <w:rFonts w:ascii="標楷體" w:eastAsia="標楷體" w:hAnsi="標楷體"/>
              </w:rPr>
              <w:br/>
            </w:r>
            <w:r w:rsidRPr="00E37B3F">
              <w:rPr>
                <w:rFonts w:ascii="標楷體" w:eastAsia="標楷體" w:hAnsi="標楷體" w:hint="eastAsia"/>
              </w:rPr>
              <w:t>蔡靜韻老師</w:t>
            </w:r>
          </w:p>
        </w:tc>
        <w:tc>
          <w:tcPr>
            <w:tcW w:w="1276" w:type="dxa"/>
            <w:tcBorders>
              <w:righ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講述</w:t>
            </w:r>
            <w:r w:rsidRPr="00E37B3F">
              <w:rPr>
                <w:rFonts w:ascii="標楷體" w:eastAsia="標楷體" w:hAnsi="標楷體"/>
              </w:rPr>
              <w:br/>
            </w:r>
            <w:r w:rsidRPr="00E37B3F">
              <w:rPr>
                <w:rFonts w:ascii="標楷體" w:eastAsia="標楷體" w:hAnsi="標楷體" w:hint="eastAsia"/>
              </w:rPr>
              <w:t>實作</w:t>
            </w:r>
          </w:p>
        </w:tc>
      </w:tr>
      <w:tr w:rsidR="00E37B3F" w:rsidRPr="00E37B3F" w:rsidTr="009552DE">
        <w:trPr>
          <w:trHeight w:val="454"/>
        </w:trPr>
        <w:tc>
          <w:tcPr>
            <w:tcW w:w="449" w:type="dxa"/>
            <w:tcBorders>
              <w:top w:val="single" w:sz="8" w:space="0" w:color="auto"/>
              <w:lef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5</w:t>
            </w:r>
          </w:p>
        </w:tc>
        <w:tc>
          <w:tcPr>
            <w:tcW w:w="1701" w:type="dxa"/>
            <w:tcBorders>
              <w:top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cs="Times New Roman"/>
              </w:rPr>
            </w:pPr>
            <w:r w:rsidRPr="00E37B3F">
              <w:rPr>
                <w:rFonts w:ascii="標楷體" w:eastAsia="標楷體" w:hAnsi="標楷體" w:cs="Times New Roman"/>
              </w:rPr>
              <w:t>09</w:t>
            </w:r>
            <w:r w:rsidRPr="00E37B3F">
              <w:rPr>
                <w:rFonts w:ascii="標楷體" w:eastAsia="標楷體" w:hAnsi="標楷體" w:cs="Times New Roman" w:hint="eastAsia"/>
              </w:rPr>
              <w:t>:30─1</w:t>
            </w:r>
            <w:r w:rsidRPr="00E37B3F">
              <w:rPr>
                <w:rFonts w:ascii="標楷體" w:eastAsia="標楷體" w:hAnsi="標楷體" w:cs="Times New Roman"/>
              </w:rPr>
              <w:t>2</w:t>
            </w:r>
            <w:r w:rsidRPr="00E37B3F">
              <w:rPr>
                <w:rFonts w:ascii="標楷體" w:eastAsia="標楷體" w:hAnsi="標楷體" w:cs="Times New Roman" w:hint="eastAsia"/>
              </w:rPr>
              <w:t>:30</w:t>
            </w:r>
          </w:p>
        </w:tc>
        <w:tc>
          <w:tcPr>
            <w:tcW w:w="3544" w:type="dxa"/>
            <w:tcBorders>
              <w:top w:val="single" w:sz="8" w:space="0" w:color="auto"/>
            </w:tcBorders>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cs="Times New Roman" w:hint="eastAsia"/>
                <w:bCs/>
              </w:rPr>
              <w:t>國小</w:t>
            </w:r>
            <w:r w:rsidR="004A62E5" w:rsidRPr="00E37B3F">
              <w:rPr>
                <w:rFonts w:ascii="標楷體" w:eastAsia="標楷體" w:hAnsi="標楷體" w:cs="Times New Roman" w:hint="eastAsia"/>
                <w:bCs/>
              </w:rPr>
              <w:t>-</w:t>
            </w:r>
            <w:r w:rsidRPr="00E37B3F">
              <w:rPr>
                <w:rFonts w:ascii="標楷體" w:eastAsia="標楷體" w:hAnsi="標楷體" w:cs="Times New Roman" w:hint="eastAsia"/>
                <w:bCs/>
              </w:rPr>
              <w:t>表演藝術共備</w:t>
            </w:r>
            <w:r w:rsidR="004A62E5" w:rsidRPr="00E37B3F">
              <w:rPr>
                <w:rFonts w:ascii="標楷體" w:eastAsia="標楷體" w:hAnsi="標楷體" w:cs="Times New Roman" w:hint="eastAsia"/>
                <w:bCs/>
              </w:rPr>
              <w:t>社群運作與</w:t>
            </w:r>
            <w:r w:rsidR="004A62E5" w:rsidRPr="00E37B3F">
              <w:rPr>
                <w:rFonts w:ascii="標楷體" w:eastAsia="標楷體" w:hAnsi="標楷體" w:cs="Times New Roman"/>
                <w:bCs/>
              </w:rPr>
              <w:br/>
            </w:r>
            <w:r w:rsidR="004A62E5" w:rsidRPr="00E37B3F">
              <w:rPr>
                <w:rFonts w:ascii="標楷體" w:eastAsia="標楷體" w:hAnsi="標楷體" w:cs="Times New Roman" w:hint="eastAsia"/>
                <w:bCs/>
              </w:rPr>
              <w:t>教學實務探討</w:t>
            </w:r>
          </w:p>
        </w:tc>
        <w:tc>
          <w:tcPr>
            <w:tcW w:w="1701" w:type="dxa"/>
            <w:tcBorders>
              <w:top w:val="single" w:sz="8" w:space="0" w:color="auto"/>
            </w:tcBorders>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hint="eastAsia"/>
              </w:rPr>
              <w:t>鹿東國小</w:t>
            </w:r>
            <w:r w:rsidRPr="00E37B3F">
              <w:rPr>
                <w:rFonts w:ascii="標楷體" w:eastAsia="標楷體" w:hAnsi="標楷體"/>
              </w:rPr>
              <w:br/>
            </w:r>
            <w:r w:rsidRPr="00E37B3F">
              <w:rPr>
                <w:rFonts w:ascii="標楷體" w:eastAsia="標楷體" w:hAnsi="標楷體" w:hint="eastAsia"/>
              </w:rPr>
              <w:t>呂宜璋老師</w:t>
            </w:r>
          </w:p>
        </w:tc>
        <w:tc>
          <w:tcPr>
            <w:tcW w:w="1276" w:type="dxa"/>
            <w:tcBorders>
              <w:top w:val="single" w:sz="8" w:space="0" w:color="auto"/>
              <w:righ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講述</w:t>
            </w:r>
            <w:r w:rsidRPr="00E37B3F">
              <w:rPr>
                <w:rFonts w:ascii="標楷體" w:eastAsia="標楷體" w:hAnsi="標楷體"/>
              </w:rPr>
              <w:br/>
            </w:r>
            <w:r w:rsidRPr="00E37B3F">
              <w:rPr>
                <w:rFonts w:ascii="標楷體" w:eastAsia="標楷體" w:hAnsi="標楷體" w:hint="eastAsia"/>
              </w:rPr>
              <w:t>實作</w:t>
            </w:r>
          </w:p>
        </w:tc>
      </w:tr>
      <w:tr w:rsidR="00E37B3F" w:rsidRPr="00E37B3F" w:rsidTr="009552DE">
        <w:trPr>
          <w:trHeight w:val="454"/>
        </w:trPr>
        <w:tc>
          <w:tcPr>
            <w:tcW w:w="449" w:type="dxa"/>
            <w:tcBorders>
              <w:lef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6</w:t>
            </w:r>
          </w:p>
        </w:tc>
        <w:tc>
          <w:tcPr>
            <w:tcW w:w="1701" w:type="dxa"/>
            <w:shd w:val="clear" w:color="auto" w:fill="auto"/>
            <w:vAlign w:val="center"/>
          </w:tcPr>
          <w:p w:rsidR="00742887" w:rsidRPr="00E37B3F" w:rsidRDefault="00742887" w:rsidP="009552DE">
            <w:pPr>
              <w:snapToGrid w:val="0"/>
              <w:jc w:val="center"/>
              <w:rPr>
                <w:rFonts w:ascii="標楷體" w:eastAsia="標楷體" w:hAnsi="標楷體" w:cs="Times New Roman"/>
              </w:rPr>
            </w:pPr>
            <w:r w:rsidRPr="00E37B3F">
              <w:rPr>
                <w:rFonts w:ascii="標楷體" w:eastAsia="標楷體" w:hAnsi="標楷體" w:cs="Times New Roman"/>
              </w:rPr>
              <w:t>12</w:t>
            </w:r>
            <w:r w:rsidRPr="00E37B3F">
              <w:rPr>
                <w:rFonts w:ascii="標楷體" w:eastAsia="標楷體" w:hAnsi="標楷體" w:cs="Times New Roman" w:hint="eastAsia"/>
              </w:rPr>
              <w:t>:30─1</w:t>
            </w:r>
            <w:r w:rsidRPr="00E37B3F">
              <w:rPr>
                <w:rFonts w:ascii="標楷體" w:eastAsia="標楷體" w:hAnsi="標楷體" w:cs="Times New Roman"/>
              </w:rPr>
              <w:t>6</w:t>
            </w:r>
            <w:r w:rsidRPr="00E37B3F">
              <w:rPr>
                <w:rFonts w:ascii="標楷體" w:eastAsia="標楷體" w:hAnsi="標楷體" w:cs="Times New Roman" w:hint="eastAsia"/>
              </w:rPr>
              <w:t>:30</w:t>
            </w:r>
          </w:p>
        </w:tc>
        <w:tc>
          <w:tcPr>
            <w:tcW w:w="3544" w:type="dxa"/>
            <w:shd w:val="clear" w:color="auto" w:fill="auto"/>
            <w:vAlign w:val="center"/>
          </w:tcPr>
          <w:p w:rsidR="00742887" w:rsidRPr="00E37B3F" w:rsidRDefault="00742887" w:rsidP="009552DE">
            <w:pPr>
              <w:jc w:val="center"/>
              <w:rPr>
                <w:rFonts w:ascii="標楷體" w:eastAsia="標楷體" w:hAnsi="標楷體" w:cs="標楷體"/>
              </w:rPr>
            </w:pPr>
            <w:r w:rsidRPr="00E37B3F">
              <w:rPr>
                <w:rFonts w:ascii="標楷體" w:eastAsia="標楷體" w:hAnsi="標楷體" w:cs="Times New Roman" w:hint="eastAsia"/>
                <w:bCs/>
              </w:rPr>
              <w:t>國中</w:t>
            </w:r>
            <w:r w:rsidR="004A62E5" w:rsidRPr="00E37B3F">
              <w:rPr>
                <w:rFonts w:ascii="標楷體" w:eastAsia="標楷體" w:hAnsi="標楷體" w:cs="Times New Roman" w:hint="eastAsia"/>
                <w:bCs/>
              </w:rPr>
              <w:t>-</w:t>
            </w:r>
            <w:r w:rsidRPr="00E37B3F">
              <w:rPr>
                <w:rFonts w:ascii="標楷體" w:eastAsia="標楷體" w:hAnsi="標楷體" w:cs="Times New Roman" w:hint="eastAsia"/>
                <w:bCs/>
              </w:rPr>
              <w:t>表演藝術共備</w:t>
            </w:r>
            <w:r w:rsidR="004A62E5" w:rsidRPr="00E37B3F">
              <w:rPr>
                <w:rFonts w:ascii="標楷體" w:eastAsia="標楷體" w:hAnsi="標楷體" w:cs="Times New Roman" w:hint="eastAsia"/>
                <w:bCs/>
              </w:rPr>
              <w:t>社群運作與</w:t>
            </w:r>
            <w:r w:rsidR="004A62E5" w:rsidRPr="00E37B3F">
              <w:rPr>
                <w:rFonts w:ascii="標楷體" w:eastAsia="標楷體" w:hAnsi="標楷體" w:cs="Times New Roman"/>
                <w:bCs/>
              </w:rPr>
              <w:br/>
            </w:r>
            <w:r w:rsidR="004A62E5" w:rsidRPr="00E37B3F">
              <w:rPr>
                <w:rFonts w:ascii="標楷體" w:eastAsia="標楷體" w:hAnsi="標楷體" w:cs="Times New Roman" w:hint="eastAsia"/>
                <w:bCs/>
              </w:rPr>
              <w:t>教學實務探討</w:t>
            </w:r>
          </w:p>
        </w:tc>
        <w:tc>
          <w:tcPr>
            <w:tcW w:w="1701" w:type="dxa"/>
            <w:shd w:val="clear" w:color="auto" w:fill="auto"/>
            <w:vAlign w:val="center"/>
          </w:tcPr>
          <w:p w:rsidR="00742887" w:rsidRPr="00E37B3F" w:rsidRDefault="00742887" w:rsidP="009552DE">
            <w:pPr>
              <w:jc w:val="center"/>
              <w:rPr>
                <w:rFonts w:ascii="標楷體" w:eastAsia="標楷體" w:hAnsi="標楷體"/>
              </w:rPr>
            </w:pPr>
            <w:r w:rsidRPr="00E37B3F">
              <w:rPr>
                <w:rFonts w:ascii="標楷體" w:eastAsia="標楷體" w:hAnsi="標楷體" w:hint="eastAsia"/>
              </w:rPr>
              <w:t>北斗國中</w:t>
            </w:r>
            <w:r w:rsidRPr="00E37B3F">
              <w:rPr>
                <w:rFonts w:ascii="標楷體" w:eastAsia="標楷體" w:hAnsi="標楷體"/>
              </w:rPr>
              <w:br/>
            </w:r>
            <w:r w:rsidRPr="00E37B3F">
              <w:rPr>
                <w:rFonts w:ascii="標楷體" w:eastAsia="標楷體" w:hAnsi="標楷體" w:hint="eastAsia"/>
              </w:rPr>
              <w:t>林美宏老師</w:t>
            </w:r>
          </w:p>
        </w:tc>
        <w:tc>
          <w:tcPr>
            <w:tcW w:w="1276" w:type="dxa"/>
            <w:tcBorders>
              <w:right w:val="single" w:sz="8" w:space="0" w:color="auto"/>
            </w:tcBorders>
            <w:shd w:val="clear" w:color="auto" w:fill="auto"/>
            <w:vAlign w:val="center"/>
          </w:tcPr>
          <w:p w:rsidR="00742887" w:rsidRPr="00E37B3F" w:rsidRDefault="00742887" w:rsidP="009552DE">
            <w:pPr>
              <w:snapToGrid w:val="0"/>
              <w:jc w:val="center"/>
              <w:rPr>
                <w:rFonts w:ascii="標楷體" w:eastAsia="標楷體" w:hAnsi="標楷體"/>
              </w:rPr>
            </w:pPr>
            <w:r w:rsidRPr="00E37B3F">
              <w:rPr>
                <w:rFonts w:ascii="標楷體" w:eastAsia="標楷體" w:hAnsi="標楷體" w:hint="eastAsia"/>
              </w:rPr>
              <w:t>講述</w:t>
            </w:r>
            <w:r w:rsidRPr="00E37B3F">
              <w:rPr>
                <w:rFonts w:ascii="標楷體" w:eastAsia="標楷體" w:hAnsi="標楷體"/>
              </w:rPr>
              <w:br/>
            </w:r>
            <w:r w:rsidRPr="00E37B3F">
              <w:rPr>
                <w:rFonts w:ascii="標楷體" w:eastAsia="標楷體" w:hAnsi="標楷體" w:hint="eastAsia"/>
              </w:rPr>
              <w:t>實作</w:t>
            </w:r>
          </w:p>
        </w:tc>
      </w:tr>
    </w:tbl>
    <w:p w:rsidR="00742887" w:rsidRPr="00E37B3F" w:rsidRDefault="00742887" w:rsidP="00742887">
      <w:pPr>
        <w:widowControl/>
        <w:snapToGrid w:val="0"/>
        <w:ind w:leftChars="-5" w:left="556" w:hangingChars="203" w:hanging="568"/>
        <w:rPr>
          <w:rFonts w:ascii="Times New Roman" w:eastAsia="標楷體" w:hAnsi="Times New Roman"/>
          <w:kern w:val="0"/>
          <w:sz w:val="28"/>
          <w:szCs w:val="28"/>
        </w:rPr>
      </w:pPr>
    </w:p>
    <w:p w:rsidR="00742887" w:rsidRPr="00E37B3F" w:rsidRDefault="00E37B3F" w:rsidP="00742887">
      <w:pPr>
        <w:widowControl/>
        <w:snapToGrid w:val="0"/>
        <w:rPr>
          <w:rFonts w:ascii="Times New Roman" w:eastAsia="標楷體" w:hAnsi="Times New Roman"/>
          <w:kern w:val="0"/>
          <w:sz w:val="28"/>
          <w:szCs w:val="28"/>
        </w:rPr>
      </w:pPr>
      <w:r w:rsidRPr="00E37B3F">
        <w:rPr>
          <w:rFonts w:ascii="Times New Roman" w:eastAsia="標楷體" w:hAnsi="Times New Roman"/>
          <w:kern w:val="0"/>
          <w:sz w:val="28"/>
          <w:szCs w:val="28"/>
        </w:rPr>
        <w:t>七、經費來源</w:t>
      </w:r>
      <w:r w:rsidRPr="00E37B3F">
        <w:rPr>
          <w:rFonts w:ascii="Times New Roman" w:eastAsia="標楷體" w:hAnsi="Times New Roman" w:hint="eastAsia"/>
          <w:kern w:val="0"/>
          <w:sz w:val="28"/>
          <w:szCs w:val="28"/>
        </w:rPr>
        <w:t>：由彰化縣</w:t>
      </w:r>
      <w:r w:rsidRPr="00E37B3F">
        <w:rPr>
          <w:rFonts w:ascii="Times New Roman" w:eastAsia="標楷體" w:hAnsi="Times New Roman" w:hint="eastAsia"/>
          <w:kern w:val="0"/>
          <w:sz w:val="28"/>
          <w:szCs w:val="28"/>
        </w:rPr>
        <w:t>106</w:t>
      </w:r>
      <w:r w:rsidRPr="00E37B3F">
        <w:rPr>
          <w:rFonts w:ascii="Times New Roman" w:eastAsia="標楷體" w:hAnsi="Times New Roman" w:hint="eastAsia"/>
          <w:kern w:val="0"/>
          <w:sz w:val="28"/>
          <w:szCs w:val="28"/>
        </w:rPr>
        <w:t>年度辦理十二年國民基本教育精進國民中學及國民小學教學品質計畫專案支應。</w:t>
      </w:r>
    </w:p>
    <w:p w:rsidR="00E37B3F" w:rsidRPr="00E37B3F" w:rsidRDefault="00E37B3F" w:rsidP="00742887">
      <w:pPr>
        <w:widowControl/>
        <w:snapToGrid w:val="0"/>
        <w:rPr>
          <w:rFonts w:ascii="Times New Roman" w:eastAsia="標楷體" w:hAnsi="Times New Roman" w:hint="eastAsia"/>
          <w:kern w:val="0"/>
        </w:rPr>
      </w:pPr>
    </w:p>
    <w:p w:rsidR="00742887" w:rsidRPr="00E37B3F" w:rsidRDefault="00742887" w:rsidP="00742887">
      <w:pPr>
        <w:widowControl/>
        <w:snapToGrid w:val="0"/>
        <w:rPr>
          <w:rFonts w:ascii="Times New Roman" w:eastAsia="標楷體" w:hAnsi="Times New Roman"/>
          <w:kern w:val="0"/>
          <w:sz w:val="28"/>
          <w:szCs w:val="28"/>
        </w:rPr>
      </w:pPr>
      <w:r w:rsidRPr="00E37B3F">
        <w:rPr>
          <w:rFonts w:ascii="Times New Roman" w:eastAsia="標楷體" w:hAnsi="Times New Roman" w:hint="eastAsia"/>
          <w:kern w:val="0"/>
          <w:sz w:val="28"/>
          <w:szCs w:val="28"/>
        </w:rPr>
        <w:t>八</w:t>
      </w:r>
      <w:r w:rsidRPr="00E37B3F">
        <w:rPr>
          <w:rFonts w:ascii="Times New Roman" w:eastAsia="標楷體" w:hAnsi="Times New Roman"/>
          <w:kern w:val="0"/>
          <w:sz w:val="28"/>
          <w:szCs w:val="28"/>
        </w:rPr>
        <w:t>、</w:t>
      </w:r>
      <w:r w:rsidRPr="00E37B3F">
        <w:rPr>
          <w:rFonts w:ascii="Times New Roman" w:eastAsia="標楷體" w:hAnsi="Times New Roman" w:hint="eastAsia"/>
          <w:kern w:val="0"/>
          <w:sz w:val="28"/>
          <w:szCs w:val="28"/>
        </w:rPr>
        <w:t>成效評估之實施</w:t>
      </w:r>
    </w:p>
    <w:tbl>
      <w:tblPr>
        <w:tblStyle w:val="a3"/>
        <w:tblW w:w="8364" w:type="dxa"/>
        <w:tblInd w:w="108" w:type="dxa"/>
        <w:tblLook w:val="04A0" w:firstRow="1" w:lastRow="0" w:firstColumn="1" w:lastColumn="0" w:noHBand="0" w:noVBand="1"/>
      </w:tblPr>
      <w:tblGrid>
        <w:gridCol w:w="1701"/>
        <w:gridCol w:w="6663"/>
      </w:tblGrid>
      <w:tr w:rsidR="00E37B3F" w:rsidRPr="00E37B3F" w:rsidTr="009552DE">
        <w:tc>
          <w:tcPr>
            <w:tcW w:w="1701" w:type="dxa"/>
            <w:shd w:val="clear" w:color="auto" w:fill="D9D9D9" w:themeFill="background1" w:themeFillShade="D9"/>
            <w:vAlign w:val="center"/>
          </w:tcPr>
          <w:p w:rsidR="00742887" w:rsidRPr="00E37B3F" w:rsidRDefault="00742887" w:rsidP="009552DE">
            <w:pPr>
              <w:snapToGrid w:val="0"/>
              <w:jc w:val="center"/>
              <w:rPr>
                <w:rFonts w:ascii="標楷體" w:eastAsia="標楷體" w:hAnsi="標楷體" w:cs="Times New Roman"/>
              </w:rPr>
            </w:pPr>
            <w:r w:rsidRPr="00E37B3F">
              <w:rPr>
                <w:rFonts w:ascii="標楷體" w:eastAsia="標楷體" w:hAnsi="標楷體" w:cs="Times New Roman" w:hint="eastAsia"/>
              </w:rPr>
              <w:t>成果檢視</w:t>
            </w:r>
          </w:p>
        </w:tc>
        <w:tc>
          <w:tcPr>
            <w:tcW w:w="6663" w:type="dxa"/>
          </w:tcPr>
          <w:p w:rsidR="00742887" w:rsidRPr="00E37B3F" w:rsidRDefault="00742887" w:rsidP="009552DE">
            <w:pPr>
              <w:snapToGrid w:val="0"/>
              <w:rPr>
                <w:rFonts w:ascii="標楷體" w:eastAsia="標楷體" w:hAnsi="標楷體" w:cs="Times New Roman"/>
              </w:rPr>
            </w:pPr>
            <w:r w:rsidRPr="00E37B3F">
              <w:rPr>
                <w:rFonts w:ascii="標楷體" w:eastAsia="標楷體" w:hAnsi="標楷體" w:cs="Times New Roman" w:hint="eastAsia"/>
              </w:rPr>
              <w:t>教師產出之教學設計或教材教具成果與照片彙集。</w:t>
            </w:r>
          </w:p>
        </w:tc>
      </w:tr>
      <w:tr w:rsidR="00E37B3F" w:rsidRPr="00E37B3F" w:rsidTr="009552DE">
        <w:tc>
          <w:tcPr>
            <w:tcW w:w="1701" w:type="dxa"/>
            <w:shd w:val="clear" w:color="auto" w:fill="D9D9D9" w:themeFill="background1" w:themeFillShade="D9"/>
            <w:vAlign w:val="center"/>
          </w:tcPr>
          <w:p w:rsidR="00742887" w:rsidRPr="00E37B3F" w:rsidRDefault="00742887" w:rsidP="009552DE">
            <w:pPr>
              <w:snapToGrid w:val="0"/>
              <w:jc w:val="center"/>
              <w:rPr>
                <w:rFonts w:ascii="標楷體" w:eastAsia="標楷體" w:hAnsi="標楷體" w:cs="Times New Roman"/>
              </w:rPr>
            </w:pPr>
            <w:r w:rsidRPr="00E37B3F">
              <w:rPr>
                <w:rFonts w:ascii="標楷體" w:eastAsia="標楷體" w:hAnsi="標楷體" w:cs="Times New Roman" w:hint="eastAsia"/>
              </w:rPr>
              <w:t>回饋分析</w:t>
            </w:r>
          </w:p>
        </w:tc>
        <w:tc>
          <w:tcPr>
            <w:tcW w:w="6663" w:type="dxa"/>
          </w:tcPr>
          <w:p w:rsidR="00742887" w:rsidRPr="00E37B3F" w:rsidRDefault="00742887" w:rsidP="009552DE">
            <w:pPr>
              <w:snapToGrid w:val="0"/>
              <w:rPr>
                <w:rFonts w:ascii="標楷體" w:eastAsia="標楷體" w:hAnsi="標楷體" w:cs="Times New Roman"/>
              </w:rPr>
            </w:pPr>
            <w:r w:rsidRPr="00E37B3F">
              <w:rPr>
                <w:rFonts w:ascii="標楷體" w:eastAsia="標楷體" w:hAnsi="標楷體" w:cs="Times New Roman" w:hint="eastAsia"/>
              </w:rPr>
              <w:t>參與者回饋單蒐集與量化及質性資料分析。</w:t>
            </w:r>
            <w:r w:rsidRPr="00E37B3F">
              <w:rPr>
                <w:rFonts w:ascii="標楷體" w:eastAsia="標楷體" w:hAnsi="標楷體" w:cs="Times New Roman"/>
              </w:rPr>
              <w:t xml:space="preserve"> </w:t>
            </w:r>
          </w:p>
        </w:tc>
      </w:tr>
      <w:tr w:rsidR="00E37B3F" w:rsidRPr="00E37B3F" w:rsidTr="009552DE">
        <w:tc>
          <w:tcPr>
            <w:tcW w:w="1701" w:type="dxa"/>
            <w:shd w:val="clear" w:color="auto" w:fill="D9D9D9" w:themeFill="background1" w:themeFillShade="D9"/>
            <w:vAlign w:val="center"/>
          </w:tcPr>
          <w:p w:rsidR="00742887" w:rsidRPr="00E37B3F" w:rsidRDefault="00742887" w:rsidP="009552DE">
            <w:pPr>
              <w:snapToGrid w:val="0"/>
              <w:jc w:val="center"/>
              <w:rPr>
                <w:rFonts w:ascii="標楷體" w:eastAsia="標楷體" w:hAnsi="標楷體" w:cs="Times New Roman"/>
              </w:rPr>
            </w:pPr>
            <w:r w:rsidRPr="00E37B3F">
              <w:rPr>
                <w:rFonts w:ascii="標楷體" w:eastAsia="標楷體" w:hAnsi="標楷體" w:cs="Times New Roman" w:hint="eastAsia"/>
              </w:rPr>
              <w:t>鼓勵機制</w:t>
            </w:r>
          </w:p>
        </w:tc>
        <w:tc>
          <w:tcPr>
            <w:tcW w:w="6663" w:type="dxa"/>
          </w:tcPr>
          <w:p w:rsidR="00742887" w:rsidRPr="00E37B3F" w:rsidRDefault="00742887" w:rsidP="009552DE">
            <w:pPr>
              <w:snapToGrid w:val="0"/>
              <w:ind w:left="200" w:hangingChars="100" w:hanging="200"/>
              <w:rPr>
                <w:rFonts w:ascii="標楷體" w:eastAsia="標楷體" w:hAnsi="標楷體" w:cs="Times New Roman"/>
              </w:rPr>
            </w:pPr>
            <w:r w:rsidRPr="00E37B3F">
              <w:rPr>
                <w:rFonts w:ascii="標楷體" w:eastAsia="標楷體" w:hAnsi="標楷體" w:cs="Times New Roman" w:hint="eastAsia"/>
              </w:rPr>
              <w:t>1.邀請參與教師加入藝文線上社群，即時、隨時交流。</w:t>
            </w:r>
          </w:p>
          <w:p w:rsidR="00742887" w:rsidRPr="00E37B3F" w:rsidRDefault="00742887" w:rsidP="009552DE">
            <w:pPr>
              <w:snapToGrid w:val="0"/>
              <w:ind w:left="200" w:hangingChars="100" w:hanging="200"/>
              <w:rPr>
                <w:rFonts w:ascii="標楷體" w:eastAsia="標楷體" w:hAnsi="標楷體" w:cs="Times New Roman"/>
              </w:rPr>
            </w:pPr>
            <w:r w:rsidRPr="00E37B3F">
              <w:rPr>
                <w:rFonts w:ascii="標楷體" w:eastAsia="標楷體" w:hAnsi="標楷體" w:cs="Times New Roman" w:hint="eastAsia"/>
              </w:rPr>
              <w:t>2.邀請參與「活動心得記錄徵稿」計畫，依相關辦法擇優敘獎。</w:t>
            </w:r>
          </w:p>
          <w:p w:rsidR="00742887" w:rsidRPr="00E37B3F" w:rsidRDefault="00742887" w:rsidP="009552DE">
            <w:pPr>
              <w:snapToGrid w:val="0"/>
              <w:ind w:left="200" w:hangingChars="100" w:hanging="200"/>
              <w:rPr>
                <w:rFonts w:ascii="標楷體" w:eastAsia="標楷體" w:hAnsi="標楷體" w:cs="Times New Roman"/>
              </w:rPr>
            </w:pPr>
            <w:r w:rsidRPr="00E37B3F">
              <w:rPr>
                <w:rFonts w:ascii="標楷體" w:eastAsia="標楷體" w:hAnsi="標楷體" w:cs="Times New Roman" w:hint="eastAsia"/>
              </w:rPr>
              <w:t>3.每場次全程參與核予3小時研習時數。</w:t>
            </w:r>
          </w:p>
        </w:tc>
      </w:tr>
    </w:tbl>
    <w:p w:rsidR="00742887" w:rsidRPr="00E37B3F" w:rsidRDefault="00742887" w:rsidP="00742887">
      <w:pPr>
        <w:widowControl/>
        <w:snapToGrid w:val="0"/>
        <w:rPr>
          <w:rFonts w:ascii="Times New Roman" w:eastAsia="標楷體" w:hAnsi="Times New Roman"/>
          <w:kern w:val="0"/>
          <w:sz w:val="28"/>
          <w:szCs w:val="28"/>
        </w:rPr>
      </w:pPr>
    </w:p>
    <w:p w:rsidR="00742887" w:rsidRPr="00E37B3F" w:rsidRDefault="00742887" w:rsidP="00742887">
      <w:pPr>
        <w:widowControl/>
        <w:snapToGrid w:val="0"/>
        <w:rPr>
          <w:rFonts w:ascii="Times New Roman" w:eastAsia="標楷體" w:hAnsi="Times New Roman"/>
          <w:kern w:val="0"/>
          <w:sz w:val="28"/>
          <w:szCs w:val="28"/>
        </w:rPr>
      </w:pPr>
      <w:r w:rsidRPr="00E37B3F">
        <w:rPr>
          <w:rFonts w:ascii="Times New Roman" w:eastAsia="標楷體" w:hAnsi="Times New Roman" w:hint="eastAsia"/>
          <w:kern w:val="0"/>
          <w:sz w:val="28"/>
          <w:szCs w:val="28"/>
        </w:rPr>
        <w:t>九、</w:t>
      </w:r>
      <w:r w:rsidRPr="00E37B3F">
        <w:rPr>
          <w:rFonts w:ascii="Times New Roman" w:eastAsia="標楷體" w:hAnsi="Times New Roman"/>
          <w:kern w:val="0"/>
          <w:sz w:val="28"/>
          <w:szCs w:val="28"/>
        </w:rPr>
        <w:t>預期成效</w:t>
      </w:r>
    </w:p>
    <w:p w:rsidR="00742887" w:rsidRPr="00E37B3F" w:rsidRDefault="00742887" w:rsidP="00742887">
      <w:pPr>
        <w:widowControl/>
        <w:snapToGrid w:val="0"/>
        <w:ind w:leftChars="200" w:left="960" w:hangingChars="200" w:hanging="480"/>
        <w:rPr>
          <w:rFonts w:ascii="標楷體" w:eastAsia="標楷體" w:hAnsi="標楷體"/>
          <w:kern w:val="0"/>
        </w:rPr>
      </w:pPr>
      <w:r w:rsidRPr="00E37B3F">
        <w:rPr>
          <w:rFonts w:ascii="標楷體" w:eastAsia="標楷體" w:hAnsi="標楷體" w:hint="eastAsia"/>
          <w:kern w:val="0"/>
        </w:rPr>
        <w:t>(一)</w:t>
      </w:r>
      <w:r w:rsidRPr="00E37B3F">
        <w:rPr>
          <w:rFonts w:ascii="標楷體" w:eastAsia="標楷體" w:hAnsi="標楷體"/>
          <w:kern w:val="0"/>
        </w:rPr>
        <w:t xml:space="preserve"> </w:t>
      </w:r>
      <w:r w:rsidRPr="00E37B3F">
        <w:rPr>
          <w:rFonts w:ascii="標楷體" w:eastAsia="標楷體" w:hAnsi="標楷體" w:hint="eastAsia"/>
          <w:kern w:val="0"/>
        </w:rPr>
        <w:t>藝術與人文教師透過共備工作坊能學習自我及互相教學檢視、修正與調整，增進專業教學知能。</w:t>
      </w:r>
    </w:p>
    <w:p w:rsidR="00742887" w:rsidRPr="00E37B3F" w:rsidRDefault="00742887" w:rsidP="00742887">
      <w:pPr>
        <w:widowControl/>
        <w:snapToGrid w:val="0"/>
        <w:ind w:leftChars="200" w:left="960" w:hangingChars="200" w:hanging="480"/>
        <w:rPr>
          <w:rFonts w:ascii="標楷體" w:eastAsia="標楷體" w:hAnsi="標楷體"/>
          <w:kern w:val="0"/>
        </w:rPr>
      </w:pPr>
      <w:r w:rsidRPr="00E37B3F">
        <w:rPr>
          <w:rFonts w:ascii="標楷體" w:eastAsia="標楷體" w:hAnsi="標楷體" w:hint="eastAsia"/>
          <w:kern w:val="0"/>
        </w:rPr>
        <w:t>(二) 研發適用於中小學藝術與人文教學之教學設計或教材教具，促進教學創新及活化。</w:t>
      </w:r>
      <w:bookmarkStart w:id="0" w:name="_GoBack"/>
      <w:bookmarkEnd w:id="0"/>
    </w:p>
    <w:sectPr w:rsidR="00742887" w:rsidRPr="00E37B3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496" w:rsidRDefault="00313496" w:rsidP="00465E2F">
      <w:r>
        <w:separator/>
      </w:r>
    </w:p>
  </w:endnote>
  <w:endnote w:type="continuationSeparator" w:id="0">
    <w:p w:rsidR="00313496" w:rsidRDefault="00313496" w:rsidP="0046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496" w:rsidRDefault="00313496" w:rsidP="00465E2F">
      <w:r>
        <w:separator/>
      </w:r>
    </w:p>
  </w:footnote>
  <w:footnote w:type="continuationSeparator" w:id="0">
    <w:p w:rsidR="00313496" w:rsidRDefault="00313496" w:rsidP="00465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87"/>
    <w:rsid w:val="000A53B6"/>
    <w:rsid w:val="00171733"/>
    <w:rsid w:val="00212B3D"/>
    <w:rsid w:val="00313496"/>
    <w:rsid w:val="00465E2F"/>
    <w:rsid w:val="004A62E5"/>
    <w:rsid w:val="005C6C5C"/>
    <w:rsid w:val="00697490"/>
    <w:rsid w:val="00742887"/>
    <w:rsid w:val="00C11282"/>
    <w:rsid w:val="00E37B3F"/>
    <w:rsid w:val="00ED5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D43DD4-7C25-4A34-A251-D75AF298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887"/>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887"/>
    <w:rPr>
      <w:rFonts w:ascii="Calibri" w:eastAsia="新細明體"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742887"/>
    <w:rPr>
      <w:rFonts w:ascii="Times New Roman" w:hAnsi="Times New Roman" w:cs="Times New Roman"/>
    </w:rPr>
  </w:style>
  <w:style w:type="paragraph" w:styleId="a4">
    <w:name w:val="header"/>
    <w:basedOn w:val="a"/>
    <w:link w:val="a5"/>
    <w:uiPriority w:val="99"/>
    <w:unhideWhenUsed/>
    <w:rsid w:val="00465E2F"/>
    <w:pPr>
      <w:tabs>
        <w:tab w:val="center" w:pos="4153"/>
        <w:tab w:val="right" w:pos="8306"/>
      </w:tabs>
      <w:snapToGrid w:val="0"/>
    </w:pPr>
    <w:rPr>
      <w:sz w:val="20"/>
      <w:szCs w:val="20"/>
    </w:rPr>
  </w:style>
  <w:style w:type="character" w:customStyle="1" w:styleId="a5">
    <w:name w:val="頁首 字元"/>
    <w:basedOn w:val="a0"/>
    <w:link w:val="a4"/>
    <w:uiPriority w:val="99"/>
    <w:rsid w:val="00465E2F"/>
    <w:rPr>
      <w:rFonts w:ascii="Calibri" w:eastAsia="新細明體" w:hAnsi="Calibri" w:cs="Calibri"/>
      <w:sz w:val="20"/>
      <w:szCs w:val="20"/>
    </w:rPr>
  </w:style>
  <w:style w:type="paragraph" w:styleId="a6">
    <w:name w:val="footer"/>
    <w:basedOn w:val="a"/>
    <w:link w:val="a7"/>
    <w:uiPriority w:val="99"/>
    <w:unhideWhenUsed/>
    <w:rsid w:val="00465E2F"/>
    <w:pPr>
      <w:tabs>
        <w:tab w:val="center" w:pos="4153"/>
        <w:tab w:val="right" w:pos="8306"/>
      </w:tabs>
      <w:snapToGrid w:val="0"/>
    </w:pPr>
    <w:rPr>
      <w:sz w:val="20"/>
      <w:szCs w:val="20"/>
    </w:rPr>
  </w:style>
  <w:style w:type="character" w:customStyle="1" w:styleId="a7">
    <w:name w:val="頁尾 字元"/>
    <w:basedOn w:val="a0"/>
    <w:link w:val="a6"/>
    <w:uiPriority w:val="99"/>
    <w:rsid w:val="00465E2F"/>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Yajan Chuang</dc:creator>
  <cp:keywords/>
  <dc:description/>
  <cp:lastModifiedBy>Yajan Chuang</cp:lastModifiedBy>
  <cp:revision>2</cp:revision>
  <dcterms:created xsi:type="dcterms:W3CDTF">2017-08-01T04:21:00Z</dcterms:created>
  <dcterms:modified xsi:type="dcterms:W3CDTF">2017-08-01T04:21:00Z</dcterms:modified>
</cp:coreProperties>
</file>