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912887" w:rsidRPr="00C0035A" w:rsidRDefault="00FB4103" w:rsidP="00774C46">
      <w:pPr>
        <w:snapToGrid w:val="0"/>
        <w:spacing w:afterLines="100" w:line="240" w:lineRule="atLeast"/>
        <w:ind w:left="284" w:right="284"/>
        <w:jc w:val="both"/>
        <w:rPr>
          <w:rFonts w:ascii="微軟正黑體" w:eastAsia="微軟正黑體" w:hAnsi="微軟正黑體"/>
          <w:color w:val="000080"/>
          <w:spacing w:val="6"/>
          <w:sz w:val="44"/>
          <w:szCs w:val="44"/>
        </w:rPr>
      </w:pPr>
      <w:r w:rsidRPr="00691D1E">
        <w:rPr>
          <w:rFonts w:ascii="微軟正黑體" w:eastAsia="微軟正黑體" w:hAnsi="微軟正黑體" w:hint="eastAsia"/>
          <w:color w:val="FF0000"/>
          <w:spacing w:val="6"/>
          <w:sz w:val="44"/>
          <w:szCs w:val="44"/>
        </w:rPr>
        <w:t>全</w:t>
      </w:r>
      <w:r w:rsidR="00691D1E" w:rsidRPr="00691D1E">
        <w:rPr>
          <w:rFonts w:ascii="微軟正黑體" w:eastAsia="微軟正黑體" w:hAnsi="微軟正黑體" w:hint="eastAsia"/>
          <w:color w:val="FF0000"/>
          <w:spacing w:val="6"/>
          <w:sz w:val="44"/>
          <w:szCs w:val="44"/>
        </w:rPr>
        <w:t>台</w:t>
      </w:r>
      <w:r w:rsidR="00912887" w:rsidRPr="00691D1E">
        <w:rPr>
          <w:rFonts w:ascii="微軟正黑體" w:eastAsia="微軟正黑體" w:hAnsi="微軟正黑體"/>
          <w:color w:val="FF0000"/>
          <w:spacing w:val="6"/>
          <w:sz w:val="44"/>
          <w:szCs w:val="44"/>
        </w:rPr>
        <w:t>科技大學</w:t>
      </w:r>
      <w:r w:rsidR="00912887" w:rsidRPr="00691D1E">
        <w:rPr>
          <w:rFonts w:ascii="微軟正黑體" w:eastAsia="微軟正黑體" w:hAnsi="微軟正黑體"/>
          <w:color w:val="993300"/>
          <w:spacing w:val="6"/>
          <w:sz w:val="44"/>
          <w:szCs w:val="44"/>
        </w:rPr>
        <w:t>管</w:t>
      </w:r>
      <w:r w:rsidR="001A0050" w:rsidRPr="00691D1E">
        <w:rPr>
          <w:rFonts w:ascii="微軟正黑體" w:eastAsia="微軟正黑體" w:hAnsi="微軟正黑體"/>
          <w:color w:val="993300"/>
          <w:spacing w:val="6"/>
          <w:sz w:val="44"/>
          <w:szCs w:val="44"/>
        </w:rPr>
        <w:t xml:space="preserve">　</w:t>
      </w:r>
      <w:r w:rsidR="00912887" w:rsidRPr="00691D1E">
        <w:rPr>
          <w:rFonts w:ascii="微軟正黑體" w:eastAsia="微軟正黑體" w:hAnsi="微軟正黑體"/>
          <w:color w:val="993300"/>
          <w:spacing w:val="6"/>
          <w:sz w:val="44"/>
          <w:szCs w:val="44"/>
        </w:rPr>
        <w:t>理</w:t>
      </w:r>
      <w:r w:rsidR="001A0050" w:rsidRPr="00691D1E">
        <w:rPr>
          <w:rFonts w:ascii="微軟正黑體" w:eastAsia="微軟正黑體" w:hAnsi="微軟正黑體"/>
          <w:color w:val="993300"/>
          <w:spacing w:val="6"/>
          <w:sz w:val="44"/>
          <w:szCs w:val="44"/>
        </w:rPr>
        <w:t xml:space="preserve">　</w:t>
      </w:r>
      <w:r w:rsidR="00912887" w:rsidRPr="00691D1E">
        <w:rPr>
          <w:rFonts w:ascii="微軟正黑體" w:eastAsia="微軟正黑體" w:hAnsi="微軟正黑體"/>
          <w:color w:val="993300"/>
          <w:spacing w:val="6"/>
          <w:sz w:val="44"/>
          <w:szCs w:val="44"/>
        </w:rPr>
        <w:t>學</w:t>
      </w:r>
      <w:r w:rsidR="001A0050" w:rsidRPr="00691D1E">
        <w:rPr>
          <w:rFonts w:ascii="微軟正黑體" w:eastAsia="微軟正黑體" w:hAnsi="微軟正黑體"/>
          <w:color w:val="993300"/>
          <w:spacing w:val="6"/>
          <w:sz w:val="44"/>
          <w:szCs w:val="44"/>
        </w:rPr>
        <w:t xml:space="preserve">　</w:t>
      </w:r>
      <w:r w:rsidR="00912887" w:rsidRPr="00691D1E">
        <w:rPr>
          <w:rFonts w:ascii="微軟正黑體" w:eastAsia="微軟正黑體" w:hAnsi="微軟正黑體"/>
          <w:color w:val="993300"/>
          <w:spacing w:val="6"/>
          <w:sz w:val="44"/>
          <w:szCs w:val="44"/>
        </w:rPr>
        <w:t>院</w:t>
      </w:r>
      <w:r w:rsidRPr="00C0035A">
        <w:rPr>
          <w:rFonts w:ascii="微軟正黑體" w:eastAsia="微軟正黑體" w:hAnsi="微軟正黑體" w:hint="eastAsia"/>
          <w:snapToGrid w:val="0"/>
          <w:color w:val="000080"/>
          <w:spacing w:val="40"/>
          <w:sz w:val="44"/>
          <w:szCs w:val="44"/>
        </w:rPr>
        <w:t>九十</w:t>
      </w:r>
      <w:r w:rsidR="009725D9">
        <w:rPr>
          <w:rFonts w:ascii="微軟正黑體" w:eastAsia="微軟正黑體" w:hAnsi="微軟正黑體" w:hint="eastAsia"/>
          <w:snapToGrid w:val="0"/>
          <w:color w:val="000080"/>
          <w:spacing w:val="40"/>
          <w:sz w:val="44"/>
          <w:szCs w:val="44"/>
        </w:rPr>
        <w:t>六</w:t>
      </w:r>
      <w:r w:rsidR="00912887" w:rsidRPr="00C0035A">
        <w:rPr>
          <w:rFonts w:ascii="微軟正黑體" w:eastAsia="微軟正黑體" w:hAnsi="微軟正黑體"/>
          <w:snapToGrid w:val="0"/>
          <w:color w:val="000080"/>
          <w:spacing w:val="40"/>
          <w:sz w:val="44"/>
          <w:szCs w:val="44"/>
        </w:rPr>
        <w:t>學年度校園資訊網路會議 議程</w:t>
      </w:r>
    </w:p>
    <w:p w:rsidR="00912887" w:rsidRPr="00691D1E" w:rsidRDefault="00912887" w:rsidP="00C0035A">
      <w:pPr>
        <w:snapToGrid w:val="0"/>
        <w:spacing w:line="240" w:lineRule="atLeast"/>
        <w:ind w:left="284" w:right="284"/>
        <w:rPr>
          <w:rFonts w:ascii="微軟正黑體" w:eastAsia="微軟正黑體" w:hAnsi="微軟正黑體"/>
          <w:color w:val="000080"/>
          <w:spacing w:val="6"/>
          <w:sz w:val="40"/>
          <w:szCs w:val="40"/>
        </w:rPr>
      </w:pPr>
      <w:r w:rsidRPr="00691D1E">
        <w:rPr>
          <w:rFonts w:ascii="微軟正黑體" w:eastAsia="微軟正黑體" w:hAnsi="微軟正黑體"/>
          <w:color w:val="000000"/>
          <w:spacing w:val="851"/>
          <w:sz w:val="40"/>
          <w:szCs w:val="40"/>
        </w:rPr>
        <w:t>時</w:t>
      </w:r>
      <w:r w:rsidRPr="00691D1E">
        <w:rPr>
          <w:rFonts w:ascii="微軟正黑體" w:eastAsia="微軟正黑體" w:hAnsi="微軟正黑體"/>
          <w:color w:val="000000"/>
          <w:sz w:val="40"/>
          <w:szCs w:val="40"/>
        </w:rPr>
        <w:t>間</w:t>
      </w:r>
      <w:r w:rsidR="00691D1E">
        <w:rPr>
          <w:rFonts w:ascii="微軟正黑體" w:eastAsia="微軟正黑體" w:hAnsi="微軟正黑體"/>
          <w:color w:val="000080"/>
          <w:spacing w:val="6"/>
          <w:sz w:val="40"/>
          <w:szCs w:val="40"/>
        </w:rPr>
        <w:t>：</w:t>
      </w:r>
      <w:smartTag w:uri="urn:schemas-microsoft-com:office:smarttags" w:element="chsdate">
        <w:smartTagPr>
          <w:attr w:name="IsROCDate" w:val="True"/>
          <w:attr w:name="IsLunarDate" w:val="False"/>
          <w:attr w:name="Day" w:val="25"/>
          <w:attr w:name="Month" w:val="12"/>
          <w:attr w:name="Year" w:val="2005"/>
        </w:smartTagPr>
        <w:r w:rsidRPr="00691D1E">
          <w:rPr>
            <w:rFonts w:ascii="微軟正黑體" w:eastAsia="微軟正黑體" w:hAnsi="微軟正黑體"/>
            <w:color w:val="000080"/>
            <w:spacing w:val="6"/>
            <w:sz w:val="40"/>
            <w:szCs w:val="40"/>
          </w:rPr>
          <w:t>中華民國</w:t>
        </w:r>
        <w:r w:rsidR="00EB7F52" w:rsidRPr="00691D1E">
          <w:rPr>
            <w:rFonts w:ascii="微軟正黑體" w:eastAsia="微軟正黑體" w:hAnsi="微軟正黑體" w:hint="eastAsia"/>
            <w:color w:val="000080"/>
            <w:spacing w:val="6"/>
            <w:sz w:val="40"/>
            <w:szCs w:val="40"/>
          </w:rPr>
          <w:t>94</w:t>
        </w:r>
        <w:r w:rsidRPr="00691D1E">
          <w:rPr>
            <w:rFonts w:ascii="微軟正黑體" w:eastAsia="微軟正黑體" w:hAnsi="微軟正黑體"/>
            <w:color w:val="000080"/>
            <w:spacing w:val="6"/>
            <w:sz w:val="40"/>
            <w:szCs w:val="40"/>
          </w:rPr>
          <w:t>年</w:t>
        </w:r>
        <w:r w:rsidR="00EB7F52" w:rsidRPr="00691D1E">
          <w:rPr>
            <w:rFonts w:ascii="微軟正黑體" w:eastAsia="微軟正黑體" w:hAnsi="微軟正黑體" w:hint="eastAsia"/>
            <w:color w:val="000080"/>
            <w:spacing w:val="6"/>
            <w:sz w:val="40"/>
            <w:szCs w:val="40"/>
          </w:rPr>
          <w:t>12</w:t>
        </w:r>
        <w:r w:rsidRPr="00691D1E">
          <w:rPr>
            <w:rFonts w:ascii="微軟正黑體" w:eastAsia="微軟正黑體" w:hAnsi="微軟正黑體"/>
            <w:color w:val="000080"/>
            <w:spacing w:val="6"/>
            <w:sz w:val="40"/>
            <w:szCs w:val="40"/>
          </w:rPr>
          <w:t>月2</w:t>
        </w:r>
        <w:r w:rsidR="00EB7F52" w:rsidRPr="00691D1E">
          <w:rPr>
            <w:rFonts w:ascii="微軟正黑體" w:eastAsia="微軟正黑體" w:hAnsi="微軟正黑體" w:hint="eastAsia"/>
            <w:color w:val="000080"/>
            <w:spacing w:val="6"/>
            <w:sz w:val="40"/>
            <w:szCs w:val="40"/>
          </w:rPr>
          <w:t>5</w:t>
        </w:r>
        <w:r w:rsidRPr="00691D1E">
          <w:rPr>
            <w:rFonts w:ascii="微軟正黑體" w:eastAsia="微軟正黑體" w:hAnsi="微軟正黑體"/>
            <w:color w:val="000080"/>
            <w:spacing w:val="6"/>
            <w:sz w:val="40"/>
            <w:szCs w:val="40"/>
          </w:rPr>
          <w:t>日</w:t>
        </w:r>
      </w:smartTag>
    </w:p>
    <w:p w:rsidR="00912887" w:rsidRPr="00691D1E" w:rsidRDefault="00912887" w:rsidP="00C0035A">
      <w:pPr>
        <w:snapToGrid w:val="0"/>
        <w:spacing w:line="240" w:lineRule="atLeast"/>
        <w:ind w:left="284" w:right="284"/>
        <w:rPr>
          <w:rFonts w:ascii="微軟正黑體" w:eastAsia="微軟正黑體" w:hAnsi="微軟正黑體"/>
          <w:color w:val="000080"/>
          <w:spacing w:val="6"/>
          <w:sz w:val="40"/>
          <w:szCs w:val="40"/>
        </w:rPr>
      </w:pPr>
      <w:r w:rsidRPr="005E1A25">
        <w:rPr>
          <w:rFonts w:ascii="微軟正黑體" w:eastAsia="微軟正黑體" w:hAnsi="微軟正黑體"/>
          <w:color w:val="000000"/>
          <w:sz w:val="40"/>
          <w:szCs w:val="40"/>
        </w:rPr>
        <w:t>地點</w:t>
      </w:r>
      <w:r w:rsidR="00691D1E">
        <w:rPr>
          <w:rFonts w:ascii="微軟正黑體" w:eastAsia="微軟正黑體" w:hAnsi="微軟正黑體"/>
          <w:color w:val="000080"/>
          <w:spacing w:val="6"/>
          <w:sz w:val="40"/>
          <w:szCs w:val="40"/>
        </w:rPr>
        <w:t>：</w:t>
      </w:r>
      <w:r w:rsidRPr="00691D1E">
        <w:rPr>
          <w:rFonts w:ascii="微軟正黑體" w:eastAsia="微軟正黑體" w:hAnsi="微軟正黑體"/>
          <w:color w:val="000080"/>
          <w:spacing w:val="6"/>
          <w:sz w:val="40"/>
          <w:szCs w:val="40"/>
        </w:rPr>
        <w:t>一樓101會議室</w:t>
      </w:r>
    </w:p>
    <w:p w:rsidR="00912887" w:rsidRPr="00691D1E" w:rsidRDefault="00912887" w:rsidP="00C0035A">
      <w:pPr>
        <w:snapToGrid w:val="0"/>
        <w:spacing w:line="240" w:lineRule="atLeast"/>
        <w:ind w:left="284" w:right="284"/>
        <w:rPr>
          <w:rFonts w:ascii="微軟正黑體" w:eastAsia="微軟正黑體" w:hAnsi="微軟正黑體"/>
          <w:color w:val="000080"/>
          <w:spacing w:val="6"/>
          <w:sz w:val="40"/>
          <w:szCs w:val="40"/>
        </w:rPr>
      </w:pPr>
      <w:r w:rsidRPr="00691D1E">
        <w:rPr>
          <w:rFonts w:ascii="微軟正黑體" w:eastAsia="微軟正黑體" w:hAnsi="微軟正黑體"/>
          <w:color w:val="000000"/>
          <w:sz w:val="40"/>
          <w:szCs w:val="40"/>
        </w:rPr>
        <w:t>主席</w:t>
      </w:r>
      <w:r w:rsidRPr="00691D1E">
        <w:rPr>
          <w:rFonts w:ascii="微軟正黑體" w:eastAsia="微軟正黑體" w:hAnsi="微軟正黑體"/>
          <w:color w:val="000080"/>
          <w:spacing w:val="6"/>
          <w:sz w:val="40"/>
          <w:szCs w:val="40"/>
        </w:rPr>
        <w:t>︰資訊中心</w:t>
      </w:r>
      <w:r w:rsidR="007B737B">
        <w:rPr>
          <w:rFonts w:ascii="微軟正黑體" w:eastAsia="微軟正黑體" w:hAnsi="微軟正黑體" w:hint="eastAsia"/>
          <w:color w:val="000080"/>
          <w:spacing w:val="6"/>
          <w:sz w:val="40"/>
          <w:szCs w:val="40"/>
        </w:rPr>
        <w:t xml:space="preserve"> </w:t>
      </w:r>
      <w:r w:rsidR="00E105F0" w:rsidRPr="00691D1E">
        <w:rPr>
          <w:rFonts w:ascii="微軟正黑體" w:eastAsia="微軟正黑體" w:hAnsi="微軟正黑體" w:hint="eastAsia"/>
          <w:color w:val="000080"/>
          <w:spacing w:val="6"/>
          <w:sz w:val="40"/>
          <w:szCs w:val="40"/>
        </w:rPr>
        <w:t>馬明哲</w:t>
      </w:r>
      <w:r w:rsidR="007B737B">
        <w:rPr>
          <w:rFonts w:ascii="微軟正黑體" w:eastAsia="微軟正黑體" w:hAnsi="微軟正黑體" w:hint="eastAsia"/>
          <w:color w:val="000080"/>
          <w:spacing w:val="6"/>
          <w:sz w:val="40"/>
          <w:szCs w:val="40"/>
        </w:rPr>
        <w:t xml:space="preserve"> </w:t>
      </w:r>
      <w:r w:rsidRPr="00691D1E">
        <w:rPr>
          <w:rFonts w:ascii="微軟正黑體" w:eastAsia="微軟正黑體" w:hAnsi="微軟正黑體"/>
          <w:color w:val="000080"/>
          <w:spacing w:val="6"/>
          <w:sz w:val="40"/>
          <w:szCs w:val="40"/>
        </w:rPr>
        <w:t>主任</w:t>
      </w:r>
    </w:p>
    <w:p w:rsidR="00912887" w:rsidRPr="00691D1E" w:rsidRDefault="00912887" w:rsidP="00C0035A">
      <w:pPr>
        <w:snapToGrid w:val="0"/>
        <w:spacing w:line="240" w:lineRule="atLeast"/>
        <w:ind w:left="284" w:right="284"/>
        <w:rPr>
          <w:rFonts w:ascii="微軟正黑體" w:eastAsia="微軟正黑體" w:hAnsi="微軟正黑體"/>
          <w:color w:val="000080"/>
          <w:spacing w:val="6"/>
          <w:sz w:val="40"/>
          <w:szCs w:val="40"/>
        </w:rPr>
      </w:pPr>
      <w:r w:rsidRPr="00691D1E">
        <w:rPr>
          <w:rFonts w:ascii="微軟正黑體" w:eastAsia="微軟正黑體" w:hAnsi="微軟正黑體"/>
          <w:color w:val="000000"/>
          <w:sz w:val="40"/>
          <w:szCs w:val="40"/>
        </w:rPr>
        <w:t>討論大綱</w:t>
      </w:r>
      <w:r w:rsidR="00691D1E">
        <w:rPr>
          <w:rFonts w:ascii="微軟正黑體" w:eastAsia="微軟正黑體" w:hAnsi="微軟正黑體"/>
          <w:color w:val="000080"/>
          <w:spacing w:val="6"/>
          <w:sz w:val="40"/>
          <w:szCs w:val="40"/>
        </w:rPr>
        <w:t>：</w:t>
      </w:r>
    </w:p>
    <w:p w:rsidR="00912887" w:rsidRPr="00691D1E" w:rsidRDefault="00912887" w:rsidP="00C0035A">
      <w:pPr>
        <w:numPr>
          <w:ilvl w:val="0"/>
          <w:numId w:val="4"/>
        </w:numPr>
        <w:snapToGrid w:val="0"/>
        <w:spacing w:line="240" w:lineRule="atLeast"/>
        <w:ind w:rightChars="118" w:right="283"/>
        <w:rPr>
          <w:rFonts w:ascii="微軟正黑體" w:eastAsia="微軟正黑體" w:hAnsi="微軟正黑體"/>
          <w:color w:val="0000FF"/>
          <w:spacing w:val="-20"/>
          <w:sz w:val="40"/>
          <w:szCs w:val="40"/>
        </w:rPr>
      </w:pPr>
      <w:r w:rsidRPr="00691D1E">
        <w:rPr>
          <w:rFonts w:ascii="微軟正黑體" w:eastAsia="微軟正黑體" w:hAnsi="微軟正黑體"/>
          <w:color w:val="0000FF"/>
          <w:spacing w:val="-20"/>
          <w:sz w:val="40"/>
          <w:szCs w:val="40"/>
        </w:rPr>
        <w:t>討論新建大樓網路系統架設</w:t>
      </w:r>
    </w:p>
    <w:p w:rsidR="00912887" w:rsidRPr="00691D1E" w:rsidRDefault="00912887" w:rsidP="00C0035A">
      <w:pPr>
        <w:snapToGrid w:val="0"/>
        <w:spacing w:line="240" w:lineRule="atLeast"/>
        <w:ind w:left="1418" w:rightChars="118" w:right="283"/>
        <w:rPr>
          <w:rFonts w:ascii="微軟正黑體" w:eastAsia="微軟正黑體" w:hAnsi="微軟正黑體"/>
          <w:color w:val="0000FF"/>
          <w:spacing w:val="-20"/>
          <w:sz w:val="40"/>
          <w:szCs w:val="40"/>
        </w:rPr>
      </w:pPr>
      <w:r w:rsidRPr="00691D1E">
        <w:rPr>
          <w:rFonts w:ascii="微軟正黑體" w:eastAsia="微軟正黑體" w:hAnsi="微軟正黑體"/>
          <w:color w:val="0000FF"/>
          <w:spacing w:val="-20"/>
          <w:sz w:val="40"/>
          <w:szCs w:val="40"/>
        </w:rPr>
        <w:t>決議</w:t>
      </w:r>
      <w:r w:rsidR="00691D1E">
        <w:rPr>
          <w:rFonts w:ascii="微軟正黑體" w:eastAsia="微軟正黑體" w:hAnsi="微軟正黑體"/>
          <w:color w:val="000080"/>
          <w:spacing w:val="6"/>
          <w:sz w:val="40"/>
          <w:szCs w:val="40"/>
        </w:rPr>
        <w:t>：</w:t>
      </w:r>
    </w:p>
    <w:p w:rsidR="00912887" w:rsidRPr="00691D1E" w:rsidRDefault="00912887" w:rsidP="00C0035A">
      <w:pPr>
        <w:numPr>
          <w:ilvl w:val="0"/>
          <w:numId w:val="4"/>
        </w:numPr>
        <w:snapToGrid w:val="0"/>
        <w:spacing w:line="240" w:lineRule="atLeast"/>
        <w:ind w:rightChars="118" w:right="283"/>
        <w:rPr>
          <w:rFonts w:ascii="微軟正黑體" w:eastAsia="微軟正黑體" w:hAnsi="微軟正黑體"/>
          <w:color w:val="0000FF"/>
          <w:spacing w:val="-20"/>
          <w:sz w:val="40"/>
          <w:szCs w:val="40"/>
        </w:rPr>
      </w:pPr>
      <w:r w:rsidRPr="00691D1E">
        <w:rPr>
          <w:rFonts w:ascii="微軟正黑體" w:eastAsia="微軟正黑體" w:hAnsi="微軟正黑體"/>
          <w:color w:val="0000FF"/>
          <w:spacing w:val="-20"/>
          <w:sz w:val="40"/>
          <w:szCs w:val="40"/>
        </w:rPr>
        <w:t>討論各處室與各系之系統需求</w:t>
      </w:r>
    </w:p>
    <w:p w:rsidR="00912887" w:rsidRPr="00691D1E" w:rsidRDefault="00912887" w:rsidP="00C0035A">
      <w:pPr>
        <w:snapToGrid w:val="0"/>
        <w:spacing w:line="240" w:lineRule="atLeast"/>
        <w:ind w:left="1418" w:rightChars="118" w:right="283"/>
        <w:rPr>
          <w:rFonts w:ascii="微軟正黑體" w:eastAsia="微軟正黑體" w:hAnsi="微軟正黑體"/>
          <w:color w:val="0000FF"/>
          <w:spacing w:val="-20"/>
          <w:sz w:val="40"/>
          <w:szCs w:val="40"/>
        </w:rPr>
      </w:pPr>
      <w:r w:rsidRPr="00691D1E">
        <w:rPr>
          <w:rFonts w:ascii="微軟正黑體" w:eastAsia="微軟正黑體" w:hAnsi="微軟正黑體"/>
          <w:color w:val="0000FF"/>
          <w:spacing w:val="-20"/>
          <w:sz w:val="40"/>
          <w:szCs w:val="40"/>
        </w:rPr>
        <w:t>決議</w:t>
      </w:r>
      <w:r w:rsidR="00691D1E">
        <w:rPr>
          <w:rFonts w:ascii="微軟正黑體" w:eastAsia="微軟正黑體" w:hAnsi="微軟正黑體"/>
          <w:color w:val="000080"/>
          <w:spacing w:val="6"/>
          <w:sz w:val="40"/>
          <w:szCs w:val="40"/>
        </w:rPr>
        <w:t>：</w:t>
      </w:r>
    </w:p>
    <w:p w:rsidR="00912887" w:rsidRPr="00691D1E" w:rsidRDefault="00912887" w:rsidP="00C0035A">
      <w:pPr>
        <w:numPr>
          <w:ilvl w:val="0"/>
          <w:numId w:val="4"/>
        </w:numPr>
        <w:snapToGrid w:val="0"/>
        <w:spacing w:line="240" w:lineRule="atLeast"/>
        <w:ind w:rightChars="118" w:right="283"/>
        <w:rPr>
          <w:rFonts w:ascii="微軟正黑體" w:eastAsia="微軟正黑體" w:hAnsi="微軟正黑體"/>
          <w:color w:val="0000FF"/>
          <w:spacing w:val="-20"/>
          <w:sz w:val="40"/>
          <w:szCs w:val="40"/>
        </w:rPr>
      </w:pPr>
      <w:r w:rsidRPr="00691D1E">
        <w:rPr>
          <w:rFonts w:ascii="微軟正黑體" w:eastAsia="微軟正黑體" w:hAnsi="微軟正黑體"/>
          <w:color w:val="0000FF"/>
          <w:spacing w:val="-20"/>
          <w:sz w:val="40"/>
          <w:szCs w:val="40"/>
        </w:rPr>
        <w:t>系統移轉與人員訓練</w:t>
      </w:r>
      <w:r w:rsidRPr="00691D1E">
        <w:rPr>
          <w:rFonts w:ascii="微軟正黑體" w:eastAsia="微軟正黑體" w:hAnsi="微軟正黑體"/>
          <w:color w:val="0000FF"/>
          <w:spacing w:val="-20"/>
          <w:sz w:val="40"/>
          <w:szCs w:val="40"/>
        </w:rPr>
        <w:tab/>
      </w:r>
    </w:p>
    <w:p w:rsidR="00912887" w:rsidRPr="00691D1E" w:rsidRDefault="00912887" w:rsidP="00C0035A">
      <w:pPr>
        <w:snapToGrid w:val="0"/>
        <w:spacing w:line="240" w:lineRule="atLeast"/>
        <w:ind w:left="1418" w:rightChars="118" w:right="283"/>
        <w:rPr>
          <w:rFonts w:ascii="微軟正黑體" w:eastAsia="微軟正黑體" w:hAnsi="微軟正黑體"/>
          <w:color w:val="0000FF"/>
          <w:spacing w:val="-20"/>
          <w:sz w:val="40"/>
          <w:szCs w:val="40"/>
        </w:rPr>
      </w:pPr>
      <w:r w:rsidRPr="00691D1E">
        <w:rPr>
          <w:rFonts w:ascii="微軟正黑體" w:eastAsia="微軟正黑體" w:hAnsi="微軟正黑體"/>
          <w:color w:val="0000FF"/>
          <w:spacing w:val="-20"/>
          <w:sz w:val="40"/>
          <w:szCs w:val="40"/>
        </w:rPr>
        <w:t>決議</w:t>
      </w:r>
      <w:r w:rsidR="00691D1E">
        <w:rPr>
          <w:rFonts w:ascii="微軟正黑體" w:eastAsia="微軟正黑體" w:hAnsi="微軟正黑體"/>
          <w:color w:val="000080"/>
          <w:spacing w:val="6"/>
          <w:sz w:val="40"/>
          <w:szCs w:val="40"/>
        </w:rPr>
        <w:t>：</w:t>
      </w:r>
    </w:p>
    <w:sectPr w:rsidR="00912887" w:rsidRPr="00691D1E" w:rsidSect="00774C46">
      <w:headerReference w:type="default" r:id="rId7"/>
      <w:pgSz w:w="11907" w:h="16840" w:code="9"/>
      <w:pgMar w:top="1797" w:right="567" w:bottom="1797" w:left="567" w:header="284" w:footer="284" w:gutter="0"/>
      <w:cols w:space="720"/>
      <w:textDirection w:val="lrTbV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B19" w:rsidRDefault="00053B19">
      <w:r>
        <w:separator/>
      </w:r>
    </w:p>
  </w:endnote>
  <w:endnote w:type="continuationSeparator" w:id="1">
    <w:p w:rsidR="00053B19" w:rsidRDefault="00053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B19" w:rsidRDefault="00053B19">
      <w:r>
        <w:separator/>
      </w:r>
    </w:p>
  </w:footnote>
  <w:footnote w:type="continuationSeparator" w:id="1">
    <w:p w:rsidR="00053B19" w:rsidRDefault="00053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46" w:rsidRPr="00736560" w:rsidRDefault="00774C46" w:rsidP="00774C46">
    <w:pPr>
      <w:pStyle w:val="a3"/>
      <w:jc w:val="center"/>
      <w:rPr>
        <w:rFonts w:ascii="微軟正黑體" w:eastAsia="微軟正黑體" w:hAnsi="微軟正黑體"/>
        <w:b/>
        <w:color w:val="C00000"/>
        <w:sz w:val="52"/>
        <w:szCs w:val="52"/>
      </w:rPr>
    </w:pPr>
    <w:r w:rsidRPr="00736560">
      <w:rPr>
        <w:rFonts w:ascii="微軟正黑體" w:eastAsia="微軟正黑體" w:hAnsi="微軟正黑體"/>
        <w:b/>
        <w:noProof/>
        <w:color w:val="C00000"/>
        <w:sz w:val="52"/>
        <w:szCs w:val="52"/>
      </w:rPr>
      <w:pict>
        <v:rect id="_x0000_s1026" style="position:absolute;left:0;text-align:left;margin-left:0;margin-top:0;width:750.5pt;height:716.7pt;z-index:-251656192;mso-position-horizontal:center;mso-position-horizontal-relative:page;mso-position-vertical:center;mso-position-vertical-relative:page" fillcolor="white [3201]" strokecolor="#c0504d [3205]" strokeweight="5pt">
          <v:stroke linestyle="thickThin"/>
          <v:shadow color="#868686"/>
          <w10:wrap anchorx="page" anchory="page"/>
        </v:rect>
      </w:pict>
    </w:r>
    <w:r w:rsidRPr="00736560">
      <w:rPr>
        <w:rFonts w:ascii="微軟正黑體" w:eastAsia="微軟正黑體" w:hAnsi="微軟正黑體" w:hint="eastAsia"/>
        <w:b/>
        <w:color w:val="C00000"/>
        <w:sz w:val="52"/>
        <w:szCs w:val="52"/>
      </w:rPr>
      <w:t>全台科技大學 管理學院</w:t>
    </w:r>
  </w:p>
  <w:p w:rsidR="00691D1E" w:rsidRDefault="004A2D12">
    <w:pPr>
      <w:pStyle w:val="a3"/>
    </w:pPr>
    <w:r>
      <w:rPr>
        <w:noProof/>
      </w:rPr>
      <w:pict>
        <v:rect id="_x0000_s1025" style="position:absolute;margin-left:0;margin-top:0;width:750.5pt;height:716.7pt;z-index:-251658752;mso-position-horizontal:center;mso-position-horizontal-relative:page;mso-position-vertical:center;mso-position-vertical-relative:page" fillcolor="white [3201]" strokecolor="#c0504d [3205]" strokeweight="5pt">
          <v:stroke linestyle="thickThin"/>
          <v:shadow color="#868686"/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E1113"/>
    <w:multiLevelType w:val="hybridMultilevel"/>
    <w:tmpl w:val="47722D3C"/>
    <w:lvl w:ilvl="0" w:tplc="AB30ED8A">
      <w:start w:val="1"/>
      <w:numFmt w:val="japaneseCounting"/>
      <w:lvlText w:val="%1、"/>
      <w:lvlJc w:val="left"/>
      <w:pPr>
        <w:tabs>
          <w:tab w:val="num" w:pos="1308"/>
        </w:tabs>
        <w:ind w:left="1308" w:hanging="8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2B97742D"/>
    <w:multiLevelType w:val="singleLevel"/>
    <w:tmpl w:val="04569D0C"/>
    <w:lvl w:ilvl="0">
      <w:start w:val="1"/>
      <w:numFmt w:val="taiwaneseCountingThousand"/>
      <w:lvlText w:val="%1、"/>
      <w:lvlJc w:val="left"/>
      <w:pPr>
        <w:tabs>
          <w:tab w:val="num" w:pos="1572"/>
        </w:tabs>
        <w:ind w:left="1572" w:hanging="720"/>
      </w:pPr>
      <w:rPr>
        <w:rFonts w:hint="eastAsia"/>
      </w:rPr>
    </w:lvl>
  </w:abstractNum>
  <w:abstractNum w:abstractNumId="2">
    <w:nsid w:val="44CB5B22"/>
    <w:multiLevelType w:val="singleLevel"/>
    <w:tmpl w:val="04569D0C"/>
    <w:lvl w:ilvl="0">
      <w:start w:val="1"/>
      <w:numFmt w:val="taiwaneseCountingThousand"/>
      <w:lvlText w:val="%1、"/>
      <w:lvlJc w:val="left"/>
      <w:pPr>
        <w:tabs>
          <w:tab w:val="num" w:pos="1572"/>
        </w:tabs>
        <w:ind w:left="1572" w:hanging="720"/>
      </w:pPr>
      <w:rPr>
        <w:rFonts w:hint="eastAsia"/>
      </w:rPr>
    </w:lvl>
  </w:abstractNum>
  <w:abstractNum w:abstractNumId="3">
    <w:nsid w:val="466A166E"/>
    <w:multiLevelType w:val="hybridMultilevel"/>
    <w:tmpl w:val="CFD49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isplayBackgroundShape/>
  <w:embedSystemFonts/>
  <w:bordersDoNotSurroundHeader/>
  <w:bordersDoNotSurroundFooter/>
  <w:stylePaneFormatFilter w:val="3F01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3314">
      <o:colormenu v:ext="edit" fillcolor="none [1305]" strokecolor="black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BD684F"/>
    <w:rsid w:val="00010CDE"/>
    <w:rsid w:val="00011492"/>
    <w:rsid w:val="0004160B"/>
    <w:rsid w:val="00045479"/>
    <w:rsid w:val="00053B19"/>
    <w:rsid w:val="00061326"/>
    <w:rsid w:val="001056A7"/>
    <w:rsid w:val="001138BA"/>
    <w:rsid w:val="00155EA4"/>
    <w:rsid w:val="001A0050"/>
    <w:rsid w:val="001A014A"/>
    <w:rsid w:val="001B1BE3"/>
    <w:rsid w:val="001B6ADB"/>
    <w:rsid w:val="001E2FE1"/>
    <w:rsid w:val="001F1C38"/>
    <w:rsid w:val="00251D02"/>
    <w:rsid w:val="003359FD"/>
    <w:rsid w:val="00441B72"/>
    <w:rsid w:val="004968EF"/>
    <w:rsid w:val="004A2D12"/>
    <w:rsid w:val="004C08CD"/>
    <w:rsid w:val="0053165A"/>
    <w:rsid w:val="0055686A"/>
    <w:rsid w:val="005B34BD"/>
    <w:rsid w:val="005D087D"/>
    <w:rsid w:val="005E1A25"/>
    <w:rsid w:val="00606A3A"/>
    <w:rsid w:val="006351C5"/>
    <w:rsid w:val="00674172"/>
    <w:rsid w:val="00691D1E"/>
    <w:rsid w:val="00737704"/>
    <w:rsid w:val="007518CE"/>
    <w:rsid w:val="00774C46"/>
    <w:rsid w:val="007B737B"/>
    <w:rsid w:val="007C05A4"/>
    <w:rsid w:val="007F3499"/>
    <w:rsid w:val="00842E7A"/>
    <w:rsid w:val="00857A12"/>
    <w:rsid w:val="0086696D"/>
    <w:rsid w:val="008A0E9B"/>
    <w:rsid w:val="008F484D"/>
    <w:rsid w:val="00912887"/>
    <w:rsid w:val="009725D9"/>
    <w:rsid w:val="00985574"/>
    <w:rsid w:val="00993F2A"/>
    <w:rsid w:val="009D4594"/>
    <w:rsid w:val="00AA0025"/>
    <w:rsid w:val="00B502D3"/>
    <w:rsid w:val="00BD684F"/>
    <w:rsid w:val="00C0035A"/>
    <w:rsid w:val="00C73D48"/>
    <w:rsid w:val="00CB6EA3"/>
    <w:rsid w:val="00CC15C8"/>
    <w:rsid w:val="00D97BE2"/>
    <w:rsid w:val="00DA78C2"/>
    <w:rsid w:val="00DB3A01"/>
    <w:rsid w:val="00DF1602"/>
    <w:rsid w:val="00E105F0"/>
    <w:rsid w:val="00E5740C"/>
    <w:rsid w:val="00EB7F52"/>
    <w:rsid w:val="00EC11BD"/>
    <w:rsid w:val="00EE2B27"/>
    <w:rsid w:val="00F06272"/>
    <w:rsid w:val="00F30AA7"/>
    <w:rsid w:val="00F37DB0"/>
    <w:rsid w:val="00F511DE"/>
    <w:rsid w:val="00F8711C"/>
    <w:rsid w:val="00FB4103"/>
    <w:rsid w:val="00FD6501"/>
    <w:rsid w:val="00FF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3314">
      <o:colormenu v:ext="edit" fillcolor="none [1305]" strokecolor="black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8EF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68EF"/>
    <w:pPr>
      <w:tabs>
        <w:tab w:val="center" w:pos="4153"/>
        <w:tab w:val="right" w:pos="8306"/>
      </w:tabs>
      <w:autoSpaceDE w:val="0"/>
      <w:autoSpaceDN w:val="0"/>
    </w:pPr>
    <w:rPr>
      <w:sz w:val="20"/>
    </w:rPr>
  </w:style>
  <w:style w:type="paragraph" w:styleId="a4">
    <w:name w:val="footer"/>
    <w:basedOn w:val="a"/>
    <w:rsid w:val="004968E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line">
    <w:name w:val="line"/>
    <w:basedOn w:val="a"/>
    <w:rsid w:val="004968EF"/>
    <w:pPr>
      <w:spacing w:line="580" w:lineRule="atLeast"/>
    </w:pPr>
    <w:rPr>
      <w:rFonts w:eastAsia="細明體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112</Characters>
  <Application>Microsoft Office Word</Application>
  <DocSecurity>0</DocSecurity>
  <Lines>1</Lines>
  <Paragraphs>1</Paragraphs>
  <ScaleCrop>false</ScaleCrop>
  <Company>CSF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校務會議 議程                    </dc:title>
  <dc:subject/>
  <dc:creator>陳美玲</dc:creator>
  <cp:keywords/>
  <cp:lastModifiedBy>USER</cp:lastModifiedBy>
  <cp:revision>12</cp:revision>
  <dcterms:created xsi:type="dcterms:W3CDTF">2006-12-18T12:30:00Z</dcterms:created>
  <dcterms:modified xsi:type="dcterms:W3CDTF">2007-04-30T14:53:00Z</dcterms:modified>
</cp:coreProperties>
</file>