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E6" w:rsidRDefault="004463E6" w:rsidP="004463E6">
      <w:pPr>
        <w:snapToGrid w:val="0"/>
        <w:spacing w:line="360" w:lineRule="auto"/>
        <w:jc w:val="center"/>
      </w:pPr>
      <w:r>
        <w:rPr>
          <w:rFonts w:ascii="標楷體" w:eastAsia="標楷體" w:hAnsi="標楷體"/>
          <w:color w:val="000000"/>
          <w:sz w:val="28"/>
          <w:szCs w:val="28"/>
        </w:rPr>
        <w:t>11</w:t>
      </w:r>
      <w:r>
        <w:rPr>
          <w:rFonts w:ascii="標楷體" w:eastAsia="標楷體" w:hAnsi="標楷體" w:hint="eastAsia"/>
          <w:color w:val="000000"/>
          <w:sz w:val="28"/>
          <w:szCs w:val="28"/>
        </w:rPr>
        <w:t>1</w:t>
      </w:r>
      <w:r>
        <w:rPr>
          <w:rFonts w:ascii="標楷體" w:eastAsia="標楷體" w:hAnsi="標楷體"/>
          <w:color w:val="000000"/>
          <w:sz w:val="28"/>
          <w:szCs w:val="28"/>
        </w:rPr>
        <w:t>學年度教育部國民及學前教育署補助</w:t>
      </w:r>
    </w:p>
    <w:p w:rsidR="004463E6" w:rsidRDefault="004463E6" w:rsidP="004463E6">
      <w:pPr>
        <w:snapToGrid w:val="0"/>
        <w:spacing w:line="360" w:lineRule="auto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彰化縣「學校實施戶外教育」計畫</w:t>
      </w:r>
    </w:p>
    <w:p w:rsidR="004463E6" w:rsidRDefault="004463E6" w:rsidP="004463E6">
      <w:pPr>
        <w:autoSpaceDE w:val="0"/>
        <w:snapToGrid w:val="0"/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成 果 報 告</w:t>
      </w:r>
    </w:p>
    <w:p w:rsidR="004463E6" w:rsidRDefault="004463E6" w:rsidP="004463E6">
      <w:pPr>
        <w:autoSpaceDE w:val="0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學校名稱：</w:t>
      </w:r>
      <w:r w:rsidR="00F34AC6">
        <w:rPr>
          <w:rFonts w:ascii="標楷體" w:eastAsia="標楷體" w:hAnsi="標楷體"/>
          <w:sz w:val="28"/>
          <w:szCs w:val="28"/>
        </w:rPr>
        <w:t>民生</w:t>
      </w:r>
      <w:r>
        <w:rPr>
          <w:rFonts w:ascii="標楷體" w:eastAsia="標楷體" w:hAnsi="標楷體"/>
          <w:sz w:val="28"/>
          <w:szCs w:val="28"/>
        </w:rPr>
        <w:t>國小</w:t>
      </w:r>
    </w:p>
    <w:tbl>
      <w:tblPr>
        <w:tblW w:w="5025" w:type="pct"/>
        <w:jc w:val="center"/>
        <w:tblCellMar>
          <w:left w:w="10" w:type="dxa"/>
          <w:right w:w="10" w:type="dxa"/>
        </w:tblCellMar>
        <w:tblLook w:val="04A0"/>
      </w:tblPr>
      <w:tblGrid>
        <w:gridCol w:w="697"/>
        <w:gridCol w:w="362"/>
        <w:gridCol w:w="505"/>
        <w:gridCol w:w="2565"/>
        <w:gridCol w:w="2294"/>
        <w:gridCol w:w="3316"/>
        <w:gridCol w:w="26"/>
      </w:tblGrid>
      <w:tr w:rsidR="004463E6" w:rsidTr="00B1516E">
        <w:trPr>
          <w:trHeight w:val="490"/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tabs>
                <w:tab w:val="left" w:pos="604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一、計畫名稱</w:t>
            </w:r>
          </w:p>
        </w:tc>
        <w:tc>
          <w:tcPr>
            <w:tcW w:w="70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F34AC6" w:rsidP="00723C3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proofErr w:type="gramStart"/>
            <w:r w:rsidRPr="000346DF">
              <w:rPr>
                <w:rFonts w:ascii="標楷體" w:eastAsia="標楷體" w:hAnsi="標楷體" w:cs="標楷體" w:hint="eastAsia"/>
                <w:color w:val="FF0000"/>
                <w:szCs w:val="24"/>
              </w:rPr>
              <w:t>走讀山水</w:t>
            </w:r>
            <w:proofErr w:type="gramEnd"/>
            <w:r>
              <w:rPr>
                <w:rFonts w:ascii="標楷體" w:eastAsia="標楷體" w:hAnsi="標楷體" w:cs="標楷體" w:hint="eastAsia"/>
                <w:color w:val="FF0000"/>
                <w:szCs w:val="24"/>
              </w:rPr>
              <w:t>.</w:t>
            </w:r>
            <w:proofErr w:type="gramStart"/>
            <w:r w:rsidRPr="000346DF">
              <w:rPr>
                <w:rFonts w:ascii="標楷體" w:eastAsia="標楷體" w:hAnsi="標楷體" w:cs="標楷體" w:hint="eastAsia"/>
                <w:color w:val="FF0000"/>
                <w:szCs w:val="24"/>
              </w:rPr>
              <w:t>芋見農情笱笱</w:t>
            </w:r>
            <w:proofErr w:type="gramEnd"/>
            <w:r w:rsidRPr="000346DF">
              <w:rPr>
                <w:rFonts w:ascii="標楷體" w:eastAsia="標楷體" w:hAnsi="標楷體" w:cs="標楷體" w:hint="eastAsia"/>
                <w:color w:val="FF0000"/>
                <w:szCs w:val="24"/>
              </w:rPr>
              <w:t>纏</w:t>
            </w:r>
          </w:p>
        </w:tc>
      </w:tr>
      <w:tr w:rsidR="004463E6" w:rsidTr="00B1516E">
        <w:trPr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課程實施地點</w:t>
            </w:r>
          </w:p>
        </w:tc>
        <w:tc>
          <w:tcPr>
            <w:tcW w:w="70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B3388A" w:rsidP="00723C3D">
            <w:pPr>
              <w:spacing w:line="400" w:lineRule="exact"/>
              <w:jc w:val="both"/>
            </w:pPr>
            <w:r>
              <w:rPr>
                <w:rFonts w:ascii="MS Gothic" w:eastAsia="MS Gothic" w:hAnsi="MS Gothic" w:cs="Segoe UI Symbol" w:hint="eastAsia"/>
                <w:szCs w:val="24"/>
              </w:rPr>
              <w:t>■</w:t>
            </w:r>
            <w:r w:rsidR="004463E6">
              <w:rPr>
                <w:rFonts w:ascii="Times New Roman" w:eastAsia="標楷體" w:hAnsi="Times New Roman"/>
                <w:szCs w:val="24"/>
              </w:rPr>
              <w:t>跨縣市</w:t>
            </w:r>
            <w:r w:rsidR="004463E6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4463E6">
              <w:rPr>
                <w:rFonts w:ascii="Segoe UI Symbol" w:eastAsia="MS Gothic" w:hAnsi="Segoe UI Symbol" w:cs="Segoe UI Symbol"/>
                <w:szCs w:val="24"/>
              </w:rPr>
              <w:t>☐</w:t>
            </w:r>
            <w:r w:rsidR="004463E6">
              <w:rPr>
                <w:rFonts w:ascii="Times New Roman" w:eastAsia="標楷體" w:hAnsi="Times New Roman"/>
                <w:szCs w:val="24"/>
              </w:rPr>
              <w:t>無跨縣市</w:t>
            </w:r>
          </w:p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地點：</w:t>
            </w:r>
            <w:r w:rsidR="00F34AC6">
              <w:rPr>
                <w:rFonts w:ascii="Times New Roman" w:eastAsia="標楷體" w:hAnsi="Times New Roman"/>
                <w:szCs w:val="24"/>
              </w:rPr>
              <w:t>雲林縣林內鄉</w:t>
            </w:r>
          </w:p>
        </w:tc>
      </w:tr>
      <w:tr w:rsidR="004463E6" w:rsidTr="00B1516E">
        <w:trPr>
          <w:jc w:val="center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bookmarkStart w:id="0" w:name="_Hlk68020587"/>
            <w:r>
              <w:rPr>
                <w:rFonts w:ascii="Times New Roman" w:eastAsia="標楷體" w:hAnsi="Times New Roman"/>
                <w:szCs w:val="24"/>
              </w:rPr>
              <w:t>課程實施單位</w:t>
            </w:r>
          </w:p>
        </w:tc>
        <w:tc>
          <w:tcPr>
            <w:tcW w:w="296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F34AC6" w:rsidP="00723C3D">
            <w:pPr>
              <w:spacing w:line="400" w:lineRule="exact"/>
              <w:jc w:val="both"/>
            </w:pPr>
            <w:r>
              <w:rPr>
                <w:rFonts w:ascii="MS Gothic" w:eastAsia="MS Gothic" w:hAnsi="MS Gothic" w:hint="eastAsia"/>
                <w:szCs w:val="20"/>
              </w:rPr>
              <w:t>■</w:t>
            </w:r>
            <w:r w:rsidR="004463E6">
              <w:rPr>
                <w:rFonts w:ascii="Times New Roman" w:eastAsia="標楷體" w:hAnsi="Times New Roman"/>
                <w:szCs w:val="20"/>
              </w:rPr>
              <w:t>班級</w:t>
            </w:r>
            <w:r w:rsidR="004463E6">
              <w:rPr>
                <w:rFonts w:ascii="Times New Roman" w:eastAsia="標楷體" w:hAnsi="Times New Roman"/>
                <w:szCs w:val="20"/>
              </w:rPr>
              <w:t xml:space="preserve"> </w:t>
            </w:r>
            <w:r w:rsidR="004463E6">
              <w:rPr>
                <w:rFonts w:ascii="MS Gothic" w:eastAsia="MS Gothic" w:hAnsi="MS Gothic"/>
                <w:szCs w:val="20"/>
              </w:rPr>
              <w:t>☐</w:t>
            </w:r>
            <w:r w:rsidR="004463E6">
              <w:rPr>
                <w:rFonts w:ascii="Times New Roman" w:eastAsia="標楷體" w:hAnsi="Times New Roman"/>
                <w:szCs w:val="20"/>
              </w:rPr>
              <w:t>班群</w:t>
            </w:r>
            <w:r w:rsidR="004463E6">
              <w:rPr>
                <w:rFonts w:ascii="Times New Roman" w:eastAsia="標楷體" w:hAnsi="Times New Roman"/>
                <w:szCs w:val="20"/>
              </w:rPr>
              <w:t xml:space="preserve"> </w:t>
            </w:r>
            <w:r w:rsidR="004463E6">
              <w:rPr>
                <w:rFonts w:ascii="MS Gothic" w:eastAsia="MS Gothic" w:hAnsi="MS Gothic"/>
                <w:szCs w:val="20"/>
              </w:rPr>
              <w:t>☐</w:t>
            </w:r>
            <w:r w:rsidR="004463E6">
              <w:rPr>
                <w:rFonts w:ascii="Times New Roman" w:eastAsia="標楷體" w:hAnsi="Times New Roman"/>
                <w:szCs w:val="20"/>
              </w:rPr>
              <w:t>學年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參與學生數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F34AC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25</w:t>
            </w:r>
          </w:p>
        </w:tc>
      </w:tr>
      <w:tr w:rsidR="004463E6" w:rsidTr="00B1516E">
        <w:trPr>
          <w:jc w:val="center"/>
        </w:trPr>
        <w:tc>
          <w:tcPr>
            <w:tcW w:w="1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96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參與教師數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F34AC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5</w:t>
            </w:r>
          </w:p>
        </w:tc>
      </w:tr>
      <w:bookmarkEnd w:id="0"/>
      <w:tr w:rsidR="004463E6" w:rsidTr="00B1516E">
        <w:trPr>
          <w:jc w:val="center"/>
        </w:trPr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外部協作師資</w:t>
            </w:r>
          </w:p>
        </w:tc>
        <w:tc>
          <w:tcPr>
            <w:tcW w:w="70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共</w:t>
            </w:r>
            <w:r>
              <w:rPr>
                <w:rFonts w:ascii="Times New Roman" w:eastAsia="標楷體" w:hAnsi="Times New Roman"/>
                <w:szCs w:val="24"/>
              </w:rPr>
              <w:t>___</w:t>
            </w:r>
            <w:r w:rsidR="00F34AC6">
              <w:rPr>
                <w:rFonts w:ascii="Times New Roman" w:eastAsia="標楷體" w:hAnsi="Times New Roman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____</w:t>
            </w:r>
            <w:r>
              <w:rPr>
                <w:rFonts w:ascii="Times New Roman" w:eastAsia="標楷體" w:hAnsi="Times New Roman"/>
                <w:szCs w:val="24"/>
              </w:rPr>
              <w:t>位</w:t>
            </w:r>
          </w:p>
          <w:p w:rsidR="004463E6" w:rsidRDefault="004463E6" w:rsidP="00723C3D">
            <w:pPr>
              <w:spacing w:line="400" w:lineRule="exact"/>
              <w:jc w:val="both"/>
            </w:pPr>
            <w:r>
              <w:rPr>
                <w:rFonts w:ascii="Times New Roman" w:eastAsia="標楷體" w:hAnsi="Times New Roman"/>
                <w:szCs w:val="24"/>
              </w:rPr>
              <w:t>協作師資屬性：</w:t>
            </w:r>
            <w:r w:rsidR="00F34AC6">
              <w:rPr>
                <w:rFonts w:ascii="MS Gothic" w:eastAsia="MS Gothic" w:hAnsi="MS Gothic" w:cs="Segoe UI Symbol" w:hint="eastAsia"/>
                <w:szCs w:val="24"/>
              </w:rPr>
              <w:t>■</w:t>
            </w:r>
            <w:r>
              <w:rPr>
                <w:rFonts w:ascii="Times New Roman" w:eastAsia="標楷體" w:hAnsi="Times New Roman"/>
                <w:szCs w:val="24"/>
              </w:rPr>
              <w:t>專業課程</w:t>
            </w:r>
            <w:r>
              <w:rPr>
                <w:rFonts w:ascii="Times New Roman" w:eastAsia="標楷體" w:hAnsi="Times New Roman"/>
                <w:szCs w:val="24"/>
              </w:rPr>
              <w:t>__</w:t>
            </w:r>
            <w:r w:rsidR="00F34AC6">
              <w:rPr>
                <w:rFonts w:ascii="Times New Roman" w:eastAsia="標楷體" w:hAnsi="Times New Roman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___</w:t>
            </w:r>
            <w:r>
              <w:rPr>
                <w:rFonts w:ascii="Times New Roman" w:eastAsia="標楷體" w:hAnsi="Times New Roman"/>
                <w:szCs w:val="24"/>
              </w:rPr>
              <w:t>位</w:t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MS Gothic" w:eastAsia="MS Gothic" w:hAnsi="MS Gothic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安全風險管理</w:t>
            </w:r>
            <w:r>
              <w:rPr>
                <w:rFonts w:ascii="Times New Roman" w:eastAsia="標楷體" w:hAnsi="Times New Roman"/>
                <w:szCs w:val="24"/>
              </w:rPr>
              <w:t>_____</w:t>
            </w:r>
            <w:r>
              <w:rPr>
                <w:rFonts w:ascii="Times New Roman" w:eastAsia="標楷體" w:hAnsi="Times New Roman"/>
                <w:szCs w:val="24"/>
              </w:rPr>
              <w:t>位</w:t>
            </w:r>
          </w:p>
          <w:p w:rsidR="004463E6" w:rsidRDefault="004463E6" w:rsidP="00723C3D">
            <w:pPr>
              <w:spacing w:line="400" w:lineRule="exact"/>
              <w:ind w:firstLine="1680"/>
              <w:jc w:val="both"/>
            </w:pPr>
            <w:r>
              <w:rPr>
                <w:rFonts w:ascii="Segoe UI Symbol" w:eastAsia="MS Gothic" w:hAnsi="Segoe UI Symbol" w:cs="Segoe UI Symbol"/>
                <w:szCs w:val="24"/>
              </w:rPr>
              <w:t>☐</w:t>
            </w:r>
            <w:r>
              <w:rPr>
                <w:rFonts w:ascii="Times New Roman" w:eastAsia="標楷體" w:hAnsi="Times New Roman"/>
                <w:szCs w:val="24"/>
              </w:rPr>
              <w:t>其他：</w:t>
            </w:r>
            <w:r>
              <w:rPr>
                <w:rFonts w:ascii="Times New Roman" w:eastAsia="標楷體" w:hAnsi="Times New Roman"/>
                <w:szCs w:val="24"/>
              </w:rPr>
              <w:t>__________</w:t>
            </w:r>
            <w:r>
              <w:rPr>
                <w:rFonts w:ascii="Times New Roman" w:eastAsia="標楷體" w:hAnsi="Times New Roman"/>
                <w:szCs w:val="24"/>
              </w:rPr>
              <w:t>面向師資</w:t>
            </w:r>
            <w:r>
              <w:rPr>
                <w:rFonts w:ascii="Times New Roman" w:eastAsia="標楷體" w:hAnsi="Times New Roman"/>
                <w:szCs w:val="24"/>
              </w:rPr>
              <w:t>_____</w:t>
            </w:r>
            <w:r>
              <w:rPr>
                <w:rFonts w:ascii="Times New Roman" w:eastAsia="標楷體" w:hAnsi="Times New Roman"/>
                <w:szCs w:val="24"/>
              </w:rPr>
              <w:t>位</w:t>
            </w:r>
          </w:p>
        </w:tc>
      </w:tr>
      <w:tr w:rsidR="004463E6" w:rsidTr="00B1516E">
        <w:trPr>
          <w:trHeight w:val="345"/>
          <w:jc w:val="center"/>
        </w:trPr>
        <w:tc>
          <w:tcPr>
            <w:tcW w:w="1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</w:pPr>
            <w:r>
              <w:rPr>
                <w:rFonts w:ascii="Times New Roman" w:eastAsia="標楷體" w:hAnsi="Times New Roman"/>
                <w:b/>
                <w:szCs w:val="24"/>
              </w:rPr>
              <w:t>協作師資資訊</w:t>
            </w:r>
          </w:p>
          <w:p w:rsidR="004463E6" w:rsidRDefault="004463E6" w:rsidP="00723C3D">
            <w:pPr>
              <w:snapToGrid w:val="0"/>
              <w:spacing w:line="260" w:lineRule="exact"/>
              <w:jc w:val="both"/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（若有多位師資，請自行新增欄位）</w:t>
            </w: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姓名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F34AC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林志郎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師資類型</w:t>
            </w:r>
          </w:p>
        </w:tc>
        <w:tc>
          <w:tcPr>
            <w:tcW w:w="25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請選擇師資類型</w:t>
            </w:r>
          </w:p>
        </w:tc>
      </w:tr>
      <w:tr w:rsidR="004463E6" w:rsidTr="00B1516E">
        <w:trPr>
          <w:trHeight w:val="345"/>
          <w:jc w:val="center"/>
        </w:trPr>
        <w:tc>
          <w:tcPr>
            <w:tcW w:w="1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單位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F34AC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林內鄉林中國小</w:t>
            </w: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5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4463E6" w:rsidTr="00B1516E">
        <w:trPr>
          <w:trHeight w:val="345"/>
          <w:jc w:val="center"/>
        </w:trPr>
        <w:tc>
          <w:tcPr>
            <w:tcW w:w="1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聯絡資訊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A8234A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林內鄉林中國小</w:t>
            </w:r>
          </w:p>
          <w:p w:rsidR="00B1169D" w:rsidRDefault="00B1169D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教學類型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請選擇教學類型</w:t>
            </w:r>
          </w:p>
        </w:tc>
      </w:tr>
      <w:tr w:rsidR="004463E6" w:rsidTr="00B1516E">
        <w:trPr>
          <w:trHeight w:val="383"/>
          <w:jc w:val="center"/>
        </w:trPr>
        <w:tc>
          <w:tcPr>
            <w:tcW w:w="1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專業證書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教學專長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widowControl/>
              <w:spacing w:line="400" w:lineRule="exact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color w:val="A6A6A6"/>
                <w:kern w:val="0"/>
                <w:szCs w:val="24"/>
              </w:rPr>
              <w:t>請選擇教學專長</w:t>
            </w:r>
          </w:p>
        </w:tc>
      </w:tr>
      <w:tr w:rsidR="004463E6" w:rsidTr="00B1516E">
        <w:trPr>
          <w:trHeight w:val="946"/>
          <w:jc w:val="center"/>
        </w:trPr>
        <w:tc>
          <w:tcPr>
            <w:tcW w:w="85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課程類型</w:t>
            </w:r>
          </w:p>
          <w:p w:rsidR="00583E54" w:rsidRDefault="00583E54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463E6">
              <w:rPr>
                <w:rFonts w:ascii="Times New Roman" w:eastAsia="標楷體" w:hAnsi="Times New Roman"/>
                <w:szCs w:val="24"/>
              </w:rPr>
              <w:t>生態環境</w:t>
            </w:r>
            <w:r w:rsidR="004463E6"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463E6">
              <w:rPr>
                <w:rFonts w:ascii="Times New Roman" w:eastAsia="標楷體" w:hAnsi="Times New Roman"/>
                <w:szCs w:val="24"/>
              </w:rPr>
              <w:t>人文歷史</w:t>
            </w:r>
            <w:r w:rsidR="004463E6"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463E6">
              <w:rPr>
                <w:rFonts w:ascii="Times New Roman" w:eastAsia="標楷體" w:hAnsi="Times New Roman"/>
                <w:szCs w:val="24"/>
              </w:rPr>
              <w:t>山野探索</w:t>
            </w:r>
            <w:r w:rsidR="004463E6"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463E6">
              <w:rPr>
                <w:rFonts w:ascii="Times New Roman" w:eastAsia="標楷體" w:hAnsi="Times New Roman"/>
                <w:szCs w:val="24"/>
              </w:rPr>
              <w:t>休閒遊憩</w:t>
            </w:r>
            <w:r w:rsidR="004463E6"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463E6">
              <w:rPr>
                <w:rFonts w:ascii="Times New Roman" w:eastAsia="標楷體" w:hAnsi="Times New Roman"/>
                <w:szCs w:val="24"/>
              </w:rPr>
              <w:t>社區走讀</w:t>
            </w:r>
            <w:r w:rsidR="004463E6">
              <w:rPr>
                <w:rFonts w:ascii="Times New Roman" w:eastAsia="標楷體" w:hAnsi="Times New Roman"/>
                <w:szCs w:val="24"/>
              </w:rPr>
              <w:t xml:space="preserve">  </w:t>
            </w:r>
          </w:p>
          <w:p w:rsidR="004463E6" w:rsidRDefault="00583E54" w:rsidP="00583E54">
            <w:pPr>
              <w:spacing w:line="400" w:lineRule="exact"/>
              <w:jc w:val="both"/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proofErr w:type="gramStart"/>
            <w:r w:rsidR="004463E6">
              <w:rPr>
                <w:rFonts w:ascii="Times New Roman" w:eastAsia="標楷體" w:hAnsi="Times New Roman"/>
                <w:szCs w:val="24"/>
              </w:rPr>
              <w:t>場館參訪</w:t>
            </w:r>
            <w:proofErr w:type="gramEnd"/>
            <w:r w:rsidR="004463E6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4463E6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4463E6">
              <w:rPr>
                <w:rFonts w:ascii="Times New Roman" w:eastAsia="標楷體" w:hAnsi="Times New Roman"/>
                <w:szCs w:val="24"/>
              </w:rPr>
              <w:t>職涯教育</w:t>
            </w:r>
            <w:r>
              <w:t xml:space="preserve">  </w:t>
            </w:r>
            <w:r>
              <w:rPr>
                <w:rFonts w:ascii="標楷體" w:eastAsia="標楷體" w:hAnsi="標楷體" w:cs="Segoe UI Symbol" w:hint="eastAsia"/>
                <w:szCs w:val="24"/>
              </w:rPr>
              <w:t>■</w:t>
            </w:r>
            <w:r w:rsidR="004463E6">
              <w:rPr>
                <w:rFonts w:ascii="Times New Roman" w:eastAsia="標楷體" w:hAnsi="Times New Roman"/>
                <w:szCs w:val="24"/>
              </w:rPr>
              <w:t>水域活動</w:t>
            </w:r>
          </w:p>
        </w:tc>
        <w:tc>
          <w:tcPr>
            <w:tcW w:w="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E6" w:rsidRDefault="004463E6" w:rsidP="00723C3D">
            <w:pPr>
              <w:spacing w:line="400" w:lineRule="exact"/>
              <w:jc w:val="both"/>
            </w:pPr>
          </w:p>
        </w:tc>
      </w:tr>
      <w:tr w:rsidR="004463E6" w:rsidTr="00B1516E">
        <w:trPr>
          <w:trHeight w:val="946"/>
          <w:jc w:val="center"/>
        </w:trPr>
        <w:tc>
          <w:tcPr>
            <w:tcW w:w="85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二、申請計畫簡述</w:t>
            </w:r>
            <w:r>
              <w:rPr>
                <w:rFonts w:ascii="Times New Roman" w:eastAsia="標楷體" w:hAnsi="Times New Roman"/>
                <w:b/>
                <w:szCs w:val="24"/>
              </w:rPr>
              <w:t>(</w:t>
            </w:r>
            <w:r>
              <w:rPr>
                <w:rFonts w:ascii="Times New Roman" w:eastAsia="標楷體" w:hAnsi="Times New Roman"/>
                <w:b/>
                <w:szCs w:val="24"/>
              </w:rPr>
              <w:t>與申請計畫應相符</w:t>
            </w:r>
            <w:r>
              <w:rPr>
                <w:rFonts w:ascii="Times New Roman" w:eastAsia="標楷體" w:hAnsi="Times New Roman"/>
                <w:b/>
                <w:szCs w:val="24"/>
              </w:rPr>
              <w:t xml:space="preserve">), </w:t>
            </w:r>
            <w:r>
              <w:rPr>
                <w:rFonts w:ascii="Times New Roman" w:eastAsia="標楷體" w:hAnsi="Times New Roman"/>
                <w:b/>
                <w:szCs w:val="24"/>
              </w:rPr>
              <w:t>若有調整，請說明調整原因：</w:t>
            </w:r>
          </w:p>
          <w:p w:rsidR="00B3388A" w:rsidRPr="002B6D3D" w:rsidRDefault="00B3388A" w:rsidP="00B3388A">
            <w:pPr>
              <w:spacing w:line="360" w:lineRule="exact"/>
              <w:ind w:left="278" w:hangingChars="116" w:hanging="278"/>
              <w:jc w:val="both"/>
              <w:rPr>
                <w:rFonts w:ascii="標楷體" w:eastAsia="標楷體" w:hAnsi="標楷體" w:cs="標楷體"/>
                <w:color w:val="FF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1.</w:t>
            </w:r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結合在地鄉鎮、學區之農產品產銷通路(市場、商場、農會)知</w:t>
            </w:r>
            <w:proofErr w:type="gramStart"/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實地走讀</w:t>
            </w:r>
            <w:proofErr w:type="gramEnd"/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、訪談，了解農</w:t>
            </w:r>
            <w:proofErr w:type="gramStart"/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務</w:t>
            </w:r>
            <w:proofErr w:type="gramEnd"/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、</w:t>
            </w:r>
            <w:proofErr w:type="gramStart"/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食農教育</w:t>
            </w:r>
            <w:proofErr w:type="gramEnd"/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與健康之相關，並涵養愛護鄉土的情操素養。</w:t>
            </w:r>
          </w:p>
          <w:p w:rsidR="00B3388A" w:rsidRPr="002B6D3D" w:rsidRDefault="00B3388A" w:rsidP="00B3388A">
            <w:pPr>
              <w:spacing w:line="360" w:lineRule="exact"/>
              <w:ind w:left="278" w:hangingChars="116" w:hanging="278"/>
              <w:jc w:val="both"/>
              <w:rPr>
                <w:rFonts w:ascii="標楷體" w:eastAsia="標楷體" w:hAnsi="標楷體" w:cs="標楷體"/>
                <w:color w:val="FF0000"/>
                <w:szCs w:val="24"/>
              </w:rPr>
            </w:pPr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2.透過實際從業人員的專業講述，體察農</w:t>
            </w:r>
            <w:proofErr w:type="gramStart"/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務</w:t>
            </w:r>
            <w:proofErr w:type="gramEnd"/>
            <w:r w:rsidRPr="002B6D3D">
              <w:rPr>
                <w:rFonts w:ascii="標楷體" w:eastAsia="標楷體" w:hAnsi="標楷體" w:cs="標楷體" w:hint="eastAsia"/>
                <w:color w:val="FF0000"/>
                <w:szCs w:val="24"/>
              </w:rPr>
              <w:t>操作與產銷之辛勞，認識有機無毒作物的栽種、認證程序，成為健康生活、珍愛環境的新時代公民。</w:t>
            </w:r>
          </w:p>
          <w:p w:rsidR="00B3388A" w:rsidRDefault="00B3388A" w:rsidP="00B3388A">
            <w:pPr>
              <w:spacing w:line="360" w:lineRule="exact"/>
              <w:ind w:left="278" w:hangingChars="116" w:hanging="278"/>
              <w:jc w:val="both"/>
              <w:rPr>
                <w:rFonts w:ascii="標楷體" w:eastAsia="標楷體" w:hAnsi="標楷體" w:cs="標楷體"/>
                <w:color w:val="00206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3.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透過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專業導</w:t>
            </w:r>
            <w:proofErr w:type="gramStart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覽</w:t>
            </w:r>
            <w:proofErr w:type="gramEnd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，帶領</w:t>
            </w:r>
            <w:proofErr w:type="gramStart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學生走讀知名</w:t>
            </w:r>
            <w:proofErr w:type="gramEnd"/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生態廊道，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深度</w:t>
            </w:r>
            <w:proofErr w:type="gramStart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認識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淺山生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物</w:t>
            </w:r>
            <w:proofErr w:type="gramEnd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，建立生態保育、環境維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lastRenderedPageBreak/>
              <w:t>護之行動實踐。</w:t>
            </w:r>
          </w:p>
          <w:p w:rsidR="00B3388A" w:rsidRPr="00855245" w:rsidRDefault="00B3388A" w:rsidP="00B3388A">
            <w:pPr>
              <w:spacing w:line="360" w:lineRule="exact"/>
              <w:ind w:left="278" w:hangingChars="116" w:hanging="278"/>
              <w:jc w:val="both"/>
              <w:rPr>
                <w:rFonts w:ascii="標楷體" w:eastAsia="標楷體" w:hAnsi="標楷體" w:cs="標楷體"/>
                <w:color w:val="00206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4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.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參觀環境教育認證場域(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館舍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-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水利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文物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陳列館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)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，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藉由專業導</w:t>
            </w:r>
            <w:proofErr w:type="gramStart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覽</w:t>
            </w:r>
            <w:proofErr w:type="gramEnd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，了解台灣水文及水利與農田環境</w:t>
            </w:r>
            <w:proofErr w:type="gramStart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之相戶影響</w:t>
            </w:r>
            <w:proofErr w:type="gramEnd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。</w:t>
            </w:r>
          </w:p>
          <w:p w:rsidR="00B3388A" w:rsidRDefault="00B3388A" w:rsidP="00B3388A">
            <w:pPr>
              <w:spacing w:line="360" w:lineRule="exact"/>
              <w:ind w:left="278" w:hangingChars="116" w:hanging="278"/>
              <w:jc w:val="both"/>
              <w:rPr>
                <w:rFonts w:ascii="標楷體" w:eastAsia="標楷體" w:hAnsi="標楷體" w:cs="標楷體"/>
                <w:color w:val="00206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5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.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藉由彰雲兩地交會之濁水溪水利文物</w:t>
            </w:r>
            <w:proofErr w:type="gramStart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文創品手</w:t>
            </w:r>
            <w:proofErr w:type="gramEnd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作，及水利典故之解說，</w:t>
            </w:r>
            <w:proofErr w:type="gramStart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導入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食農教育</w:t>
            </w:r>
            <w:proofErr w:type="gramEnd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及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介紹</w:t>
            </w:r>
            <w:proofErr w:type="gramStart"/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在地食材</w:t>
            </w:r>
            <w:proofErr w:type="gramEnd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，讓學生了解農產品之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產銷與品牌推廣。</w:t>
            </w:r>
          </w:p>
          <w:p w:rsidR="00B3388A" w:rsidRDefault="00B3388A" w:rsidP="00B3388A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6.踏查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農村再生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之場域改造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，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認識</w:t>
            </w:r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綠地</w:t>
            </w:r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、</w:t>
            </w:r>
            <w:proofErr w:type="gramStart"/>
            <w:r w:rsidRPr="00855245">
              <w:rPr>
                <w:rFonts w:ascii="標楷體" w:eastAsia="標楷體" w:hAnsi="標楷體" w:cs="標楷體" w:hint="eastAsia"/>
                <w:color w:val="002060"/>
                <w:szCs w:val="24"/>
              </w:rPr>
              <w:t>埤塘與</w:t>
            </w:r>
            <w:proofErr w:type="gramEnd"/>
            <w:r>
              <w:rPr>
                <w:rFonts w:ascii="標楷體" w:eastAsia="標楷體" w:hAnsi="標楷體" w:cs="標楷體" w:hint="eastAsia"/>
                <w:color w:val="002060"/>
                <w:szCs w:val="24"/>
              </w:rPr>
              <w:t>休閒產業、青農返鄉之連結</w:t>
            </w:r>
          </w:p>
        </w:tc>
        <w:tc>
          <w:tcPr>
            <w:tcW w:w="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463E6" w:rsidRDefault="004463E6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B1516E" w:rsidTr="00B1516E">
        <w:trPr>
          <w:trHeight w:val="431"/>
          <w:jc w:val="center"/>
        </w:trPr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516E" w:rsidRDefault="00B1516E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三、計畫實施過程記錄</w:t>
            </w:r>
          </w:p>
        </w:tc>
        <w:tc>
          <w:tcPr>
            <w:tcW w:w="6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16E" w:rsidRDefault="00B1516E" w:rsidP="00B1516E">
            <w:pPr>
              <w:numPr>
                <w:ilvl w:val="0"/>
                <w:numId w:val="1"/>
              </w:numPr>
              <w:suppressAutoHyphens w:val="0"/>
              <w:spacing w:line="360" w:lineRule="exact"/>
              <w:ind w:left="284" w:hanging="284"/>
              <w:jc w:val="both"/>
              <w:textAlignment w:val="auto"/>
              <w:rPr>
                <w:rFonts w:ascii="Times New Roman" w:eastAsia="標楷體" w:hAnsi="Times New Roman"/>
                <w:color w:val="00206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課前規劃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:</w:t>
            </w:r>
          </w:p>
          <w:p w:rsidR="00B1516E" w:rsidRDefault="00B1516E" w:rsidP="00723C3D">
            <w:pPr>
              <w:suppressAutoHyphens w:val="0"/>
              <w:spacing w:line="360" w:lineRule="exact"/>
              <w:ind w:left="276" w:hangingChars="115" w:hanging="276"/>
              <w:jc w:val="both"/>
              <w:textAlignment w:val="auto"/>
              <w:rPr>
                <w:rFonts w:ascii="Times New Roman" w:eastAsia="標楷體" w:hAnsi="Times New Roman"/>
                <w:color w:val="00206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*</w:t>
            </w:r>
            <w:proofErr w:type="gramStart"/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延展部定課程</w:t>
            </w:r>
            <w:proofErr w:type="gramEnd"/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之自然領域、社會領域之台灣在地水文、水利工程、生態維護與農村發展的連結。將教材單元與</w:t>
            </w:r>
            <w:proofErr w:type="gramStart"/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現場走讀做</w:t>
            </w:r>
            <w:proofErr w:type="gramEnd"/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觀察與反思，促進學童對環境的覺察與素養的提升。</w:t>
            </w:r>
          </w:p>
          <w:p w:rsidR="00B1516E" w:rsidRDefault="00B1516E" w:rsidP="00723C3D">
            <w:pPr>
              <w:suppressAutoHyphens w:val="0"/>
              <w:spacing w:line="360" w:lineRule="exact"/>
              <w:ind w:left="276" w:hangingChars="115" w:hanging="276"/>
              <w:jc w:val="both"/>
              <w:textAlignment w:val="auto"/>
              <w:rPr>
                <w:rFonts w:ascii="Times New Roman" w:eastAsia="標楷體" w:hAnsi="Times New Roman"/>
                <w:color w:val="00206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*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本計畫</w:t>
            </w:r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著重於教師引導促進學生自主學習策略與方法。教師透過資訊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科技工具</w:t>
            </w:r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，指導學生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進行</w:t>
            </w:r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資料搜尋與整理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。就生態保護、水利工程、</w:t>
            </w:r>
            <w:proofErr w:type="gramStart"/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食農教育</w:t>
            </w:r>
            <w:proofErr w:type="gramEnd"/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、水</w:t>
            </w:r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土保持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、地方創生</w:t>
            </w:r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，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產業升級</w:t>
            </w:r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…</w:t>
            </w:r>
            <w:proofErr w:type="gramStart"/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…</w:t>
            </w:r>
            <w:proofErr w:type="gramEnd"/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等面向進行自主學習與主題探討。</w:t>
            </w:r>
          </w:p>
          <w:p w:rsidR="00B1516E" w:rsidRPr="00BE2435" w:rsidRDefault="00B1516E" w:rsidP="00723C3D">
            <w:pPr>
              <w:suppressAutoHyphens w:val="0"/>
              <w:spacing w:line="360" w:lineRule="exact"/>
              <w:ind w:left="276" w:hangingChars="115" w:hanging="276"/>
              <w:jc w:val="both"/>
              <w:textAlignment w:val="auto"/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</w:pPr>
            <w:r w:rsidRPr="00BE2435">
              <w:rPr>
                <w:rFonts w:ascii="Times New Roman" w:eastAsia="標楷體" w:hAnsi="Times New Roman" w:hint="eastAsia"/>
                <w:color w:val="FF0000"/>
                <w:szCs w:val="24"/>
                <w:highlight w:val="yellow"/>
              </w:rPr>
              <w:t>教師</w:t>
            </w:r>
            <w:r w:rsidRPr="00BE2435">
              <w:rPr>
                <w:rFonts w:ascii="Times New Roman" w:eastAsia="標楷體" w:hAnsi="Times New Roman" w:hint="eastAsia"/>
                <w:color w:val="FF0000"/>
                <w:szCs w:val="24"/>
                <w:highlight w:val="yellow"/>
              </w:rPr>
              <w:t xml:space="preserve"> </w:t>
            </w:r>
            <w:r w:rsidRPr="00BE2435">
              <w:rPr>
                <w:rFonts w:ascii="Times New Roman" w:eastAsia="標楷體" w:hAnsi="Times New Roman" w:hint="eastAsia"/>
                <w:color w:val="FF0000"/>
                <w:szCs w:val="24"/>
                <w:highlight w:val="yellow"/>
              </w:rPr>
              <w:t>引導模式</w:t>
            </w:r>
            <w:r w:rsidRPr="00BE2435">
              <w:rPr>
                <w:rFonts w:ascii="Times New Roman" w:eastAsia="標楷體" w:hAnsi="Times New Roman" w:hint="eastAsia"/>
                <w:color w:val="FF0000"/>
                <w:szCs w:val="24"/>
                <w:highlight w:val="yellow"/>
              </w:rPr>
              <w:t>:</w:t>
            </w:r>
          </w:p>
          <w:p w:rsidR="00B1516E" w:rsidRPr="00BE2435" w:rsidRDefault="00B1516E" w:rsidP="00723C3D">
            <w:pPr>
              <w:suppressAutoHyphens w:val="0"/>
              <w:spacing w:line="360" w:lineRule="exact"/>
              <w:ind w:left="276" w:hangingChars="115" w:hanging="276"/>
              <w:jc w:val="both"/>
              <w:textAlignment w:val="auto"/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</w:pPr>
            <w:r w:rsidRPr="00BE2435">
              <w:rPr>
                <w:rFonts w:ascii="Times New Roman" w:eastAsia="標楷體" w:hAnsi="Times New Roman" w:hint="eastAsia"/>
                <w:color w:val="FF0000"/>
                <w:szCs w:val="24"/>
                <w:highlight w:val="yellow"/>
              </w:rPr>
              <w:t>利用學校周遭市場，指導學生假日與家長採購，以及上網蒐集資料分析，農產品來源。導入課程。</w:t>
            </w:r>
          </w:p>
          <w:p w:rsidR="00B1516E" w:rsidRPr="00BE2435" w:rsidRDefault="00B1516E" w:rsidP="00723C3D">
            <w:pPr>
              <w:suppressAutoHyphens w:val="0"/>
              <w:spacing w:line="360" w:lineRule="exact"/>
              <w:ind w:left="276" w:hangingChars="115" w:hanging="276"/>
              <w:jc w:val="both"/>
              <w:textAlignment w:val="auto"/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</w:pPr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學生自主學習</w:t>
            </w:r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:</w:t>
            </w:r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學習採購，傳統市場與超市，有機市場、有機農場的價格與品質保證等。</w:t>
            </w:r>
          </w:p>
          <w:p w:rsidR="00B1516E" w:rsidRPr="00BE2435" w:rsidRDefault="00B1516E" w:rsidP="00723C3D">
            <w:pPr>
              <w:suppressAutoHyphens w:val="0"/>
              <w:spacing w:line="360" w:lineRule="exact"/>
              <w:ind w:left="276" w:hangingChars="115" w:hanging="276"/>
              <w:jc w:val="both"/>
              <w:textAlignment w:val="auto"/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</w:pPr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學生角色</w:t>
            </w:r>
            <w:proofErr w:type="gramStart"/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採</w:t>
            </w:r>
            <w:proofErr w:type="gramEnd"/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任務分組模式，比較需求與採購量的比較方式。學生了解不浪費食物方式。</w:t>
            </w:r>
          </w:p>
          <w:p w:rsidR="00B1516E" w:rsidRPr="00BE2435" w:rsidRDefault="00B1516E" w:rsidP="00723C3D">
            <w:pPr>
              <w:suppressAutoHyphens w:val="0"/>
              <w:spacing w:line="360" w:lineRule="exact"/>
              <w:ind w:left="276" w:hangingChars="115" w:hanging="276"/>
              <w:jc w:val="both"/>
              <w:textAlignment w:val="auto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評量模式由學生</w:t>
            </w:r>
            <w:proofErr w:type="gramStart"/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採</w:t>
            </w:r>
            <w:proofErr w:type="gramEnd"/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共同討論品質與價錢之比較，</w:t>
            </w:r>
            <w:proofErr w:type="gramStart"/>
            <w:r w:rsidRPr="00BE2435">
              <w:rPr>
                <w:rFonts w:ascii="Times New Roman" w:eastAsia="標楷體" w:hAnsi="Times New Roman"/>
                <w:color w:val="FF0000"/>
                <w:szCs w:val="24"/>
                <w:highlight w:val="yellow"/>
              </w:rPr>
              <w:t>互評</w:t>
            </w:r>
            <w:proofErr w:type="gramEnd"/>
            <w:r w:rsidRPr="00BE2435">
              <w:rPr>
                <w:rFonts w:ascii="Times New Roman" w:eastAsia="標楷體" w:hAnsi="Times New Roman"/>
                <w:color w:val="002060"/>
                <w:szCs w:val="24"/>
                <w:highlight w:val="yellow"/>
              </w:rPr>
              <w:t>。</w:t>
            </w:r>
          </w:p>
          <w:p w:rsidR="00B1516E" w:rsidRDefault="00B1516E" w:rsidP="00723C3D">
            <w:pPr>
              <w:spacing w:line="360" w:lineRule="exact"/>
              <w:ind w:left="284" w:hanging="284"/>
              <w:jc w:val="both"/>
              <w:rPr>
                <w:rFonts w:ascii="Times New Roman" w:eastAsia="標楷體" w:hAnsi="Times New Roman"/>
                <w:b/>
                <w:color w:val="00206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*</w:t>
            </w:r>
            <w:r w:rsidRPr="0036586A">
              <w:rPr>
                <w:rFonts w:ascii="Times New Roman" w:eastAsia="標楷體" w:hAnsi="Times New Roman"/>
                <w:b/>
                <w:color w:val="002060"/>
                <w:szCs w:val="24"/>
              </w:rPr>
              <w:t>課前討論：</w:t>
            </w:r>
            <w:r w:rsidRPr="0036586A"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透過班級導師、社會領域、自然領域三位教師的協同教學策略，以</w:t>
            </w:r>
            <w:r w:rsidRPr="0036586A">
              <w:rPr>
                <w:rFonts w:ascii="Times New Roman" w:eastAsia="標楷體" w:hAnsi="Times New Roman"/>
                <w:b/>
                <w:color w:val="002060"/>
                <w:szCs w:val="24"/>
              </w:rPr>
              <w:t>分組討論</w:t>
            </w:r>
            <w:r w:rsidRPr="0036586A"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方式指導學生進行</w:t>
            </w:r>
            <w:r w:rsidRPr="0036586A"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:</w:t>
            </w:r>
            <w:r w:rsidRPr="0036586A">
              <w:rPr>
                <w:rFonts w:ascii="Times New Roman" w:eastAsia="標楷體" w:hAnsi="Times New Roman" w:hint="eastAsia"/>
                <w:color w:val="002060"/>
                <w:szCs w:val="24"/>
              </w:rPr>
              <w:t xml:space="preserve"> </w:t>
            </w:r>
            <w:r w:rsidRPr="0036586A">
              <w:rPr>
                <w:rFonts w:ascii="Times New Roman" w:eastAsia="標楷體" w:hAnsi="Times New Roman" w:hint="eastAsia"/>
                <w:color w:val="002060"/>
                <w:szCs w:val="24"/>
              </w:rPr>
              <w:t>生態保護、水利工程、</w:t>
            </w:r>
            <w:proofErr w:type="gramStart"/>
            <w:r w:rsidRPr="0036586A">
              <w:rPr>
                <w:rFonts w:ascii="Times New Roman" w:eastAsia="標楷體" w:hAnsi="Times New Roman"/>
                <w:color w:val="002060"/>
                <w:szCs w:val="24"/>
              </w:rPr>
              <w:t>食農教育</w:t>
            </w:r>
            <w:proofErr w:type="gramEnd"/>
            <w:r w:rsidRPr="0036586A">
              <w:rPr>
                <w:rFonts w:ascii="Times New Roman" w:eastAsia="標楷體" w:hAnsi="Times New Roman" w:hint="eastAsia"/>
                <w:color w:val="002060"/>
                <w:szCs w:val="24"/>
              </w:rPr>
              <w:t>、水</w:t>
            </w:r>
            <w:r w:rsidRPr="0036586A">
              <w:rPr>
                <w:rFonts w:ascii="Times New Roman" w:eastAsia="標楷體" w:hAnsi="Times New Roman"/>
                <w:color w:val="002060"/>
                <w:szCs w:val="24"/>
              </w:rPr>
              <w:t>土保持</w:t>
            </w:r>
            <w:r w:rsidRPr="0036586A">
              <w:rPr>
                <w:rFonts w:ascii="Times New Roman" w:eastAsia="標楷體" w:hAnsi="Times New Roman" w:hint="eastAsia"/>
                <w:color w:val="002060"/>
                <w:szCs w:val="24"/>
              </w:rPr>
              <w:t>、地方創生</w:t>
            </w:r>
            <w:r w:rsidRPr="0036586A">
              <w:rPr>
                <w:rFonts w:ascii="Times New Roman" w:eastAsia="標楷體" w:hAnsi="Times New Roman"/>
                <w:color w:val="002060"/>
                <w:szCs w:val="24"/>
              </w:rPr>
              <w:t>，</w:t>
            </w:r>
            <w:r w:rsidRPr="0036586A">
              <w:rPr>
                <w:rFonts w:ascii="Times New Roman" w:eastAsia="標楷體" w:hAnsi="Times New Roman" w:hint="eastAsia"/>
                <w:color w:val="002060"/>
                <w:szCs w:val="24"/>
              </w:rPr>
              <w:t>產業升級</w:t>
            </w:r>
            <w:r w:rsidRPr="0036586A">
              <w:rPr>
                <w:rFonts w:ascii="Times New Roman" w:eastAsia="標楷體" w:hAnsi="Times New Roman"/>
                <w:b/>
                <w:color w:val="002060"/>
                <w:szCs w:val="24"/>
              </w:rPr>
              <w:t>…</w:t>
            </w:r>
            <w:r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的蒐集與討論，並由學生分組設計學習單，並</w:t>
            </w:r>
            <w:r w:rsidRPr="0036586A">
              <w:rPr>
                <w:rFonts w:ascii="Times New Roman" w:eastAsia="標楷體" w:hAnsi="Times New Roman"/>
                <w:color w:val="002060"/>
                <w:szCs w:val="24"/>
              </w:rPr>
              <w:t>共同討論規劃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執行</w:t>
            </w:r>
            <w:r w:rsidRPr="0036586A">
              <w:rPr>
                <w:rFonts w:ascii="Times New Roman" w:eastAsia="標楷體" w:hAnsi="Times New Roman"/>
                <w:color w:val="002060"/>
                <w:szCs w:val="24"/>
              </w:rPr>
              <w:t>形式</w:t>
            </w: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，</w:t>
            </w:r>
            <w:r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以提高當日所學之細緻度。</w:t>
            </w:r>
          </w:p>
          <w:p w:rsidR="00B1516E" w:rsidRDefault="00B1516E" w:rsidP="00723C3D">
            <w:pPr>
              <w:suppressAutoHyphens w:val="0"/>
              <w:spacing w:line="360" w:lineRule="exact"/>
              <w:jc w:val="both"/>
              <w:textAlignment w:val="auto"/>
              <w:rPr>
                <w:rFonts w:ascii="Times New Roman" w:eastAsia="標楷體" w:hAnsi="Times New Roman"/>
                <w:b/>
                <w:color w:val="00206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2060"/>
                <w:szCs w:val="24"/>
              </w:rPr>
              <w:t>2.</w:t>
            </w:r>
            <w:r w:rsidRPr="009F4043">
              <w:rPr>
                <w:rFonts w:ascii="Times New Roman" w:eastAsia="標楷體" w:hAnsi="Times New Roman"/>
                <w:b/>
                <w:color w:val="002060"/>
                <w:szCs w:val="24"/>
              </w:rPr>
              <w:t>課</w:t>
            </w:r>
            <w:r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程規劃</w:t>
            </w:r>
            <w:r w:rsidRPr="009F4043">
              <w:rPr>
                <w:rFonts w:ascii="Times New Roman" w:eastAsia="標楷體" w:hAnsi="Times New Roman"/>
                <w:b/>
                <w:color w:val="002060"/>
                <w:szCs w:val="24"/>
              </w:rPr>
              <w:t>：</w:t>
            </w:r>
          </w:p>
          <w:p w:rsidR="00B1516E" w:rsidRDefault="00B1516E" w:rsidP="00723C3D">
            <w:pPr>
              <w:suppressAutoHyphens w:val="0"/>
              <w:spacing w:line="360" w:lineRule="exact"/>
              <w:jc w:val="both"/>
              <w:textAlignment w:val="auto"/>
              <w:rPr>
                <w:rFonts w:ascii="Times New Roman" w:eastAsia="標楷體" w:hAnsi="Times New Roman"/>
                <w:b/>
                <w:color w:val="00206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第一天課程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1412"/>
              <w:gridCol w:w="5656"/>
            </w:tblGrid>
            <w:tr w:rsidR="00FA1FC2" w:rsidTr="00723C3D">
              <w:tc>
                <w:tcPr>
                  <w:tcW w:w="1412" w:type="dxa"/>
                </w:tcPr>
                <w:p w:rsidR="00FA1FC2" w:rsidRDefault="00FA1FC2" w:rsidP="00723C3D">
                  <w:r w:rsidRPr="008E28A8">
                    <w:rPr>
                      <w:rFonts w:ascii="華康標黑體" w:eastAsia="華康標黑體" w:hint="eastAsia"/>
                      <w:szCs w:val="24"/>
                    </w:rPr>
                    <w:t>主題</w:t>
                  </w:r>
                  <w:r>
                    <w:rPr>
                      <w:rFonts w:ascii="華康標黑體" w:eastAsia="華康標黑體" w:hint="eastAsia"/>
                      <w:szCs w:val="24"/>
                    </w:rPr>
                    <w:t>單元</w:t>
                  </w:r>
                </w:p>
              </w:tc>
              <w:tc>
                <w:tcPr>
                  <w:tcW w:w="5656" w:type="dxa"/>
                </w:tcPr>
                <w:p w:rsidR="00FA1FC2" w:rsidRDefault="00FA1FC2" w:rsidP="00723C3D">
                  <w:r w:rsidRPr="008E28A8">
                    <w:rPr>
                      <w:rFonts w:ascii="華康標黑體" w:eastAsia="華康標黑體" w:hint="eastAsia"/>
                      <w:szCs w:val="24"/>
                    </w:rPr>
                    <w:t>內容概述</w:t>
                  </w:r>
                </w:p>
              </w:tc>
            </w:tr>
            <w:tr w:rsidR="00FA1FC2" w:rsidTr="00723C3D">
              <w:tc>
                <w:tcPr>
                  <w:tcW w:w="1412" w:type="dxa"/>
                </w:tcPr>
                <w:p w:rsidR="00FA1FC2" w:rsidRPr="002E1D85" w:rsidRDefault="00FA1FC2" w:rsidP="00723C3D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t>傳統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FF0000"/>
                    </w:rPr>
                    <w:t>市場走讀與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FF0000"/>
                    </w:rPr>
                    <w:t>訪談01</w:t>
                  </w:r>
                </w:p>
              </w:tc>
              <w:tc>
                <w:tcPr>
                  <w:tcW w:w="5656" w:type="dxa"/>
                </w:tcPr>
                <w:p w:rsidR="00FA1FC2" w:rsidRPr="002E1D85" w:rsidRDefault="00FA1FC2" w:rsidP="00723C3D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t>帶領學生到傳統市場，配合社會、自然領域之教學單元，進行</w:t>
                  </w:r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傳統農業產品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之耕作、產銷(載運、</w:t>
                  </w:r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生產履歷、保鮮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、產值..)，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FF0000"/>
                    </w:rPr>
                    <w:t>進行走讀與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FF0000"/>
                    </w:rPr>
                    <w:t>市場調查。並以分組方式進行店家訪談，促進學生對農業文化的體悟。    (地點:三民市場)</w:t>
                  </w:r>
                </w:p>
              </w:tc>
            </w:tr>
            <w:tr w:rsidR="00FA1FC2" w:rsidTr="00723C3D">
              <w:tc>
                <w:tcPr>
                  <w:tcW w:w="1412" w:type="dxa"/>
                </w:tcPr>
                <w:p w:rsidR="00FA1FC2" w:rsidRPr="002E1D85" w:rsidRDefault="00FA1FC2" w:rsidP="00723C3D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t>傳統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FF0000"/>
                    </w:rPr>
                    <w:t>市場走讀與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FF0000"/>
                    </w:rPr>
                    <w:t>訪談01</w:t>
                  </w:r>
                  <w:r w:rsidRPr="002E1D85">
                    <w:rPr>
                      <w:rFonts w:ascii="標楷體" w:eastAsia="標楷體" w:hAnsi="標楷體"/>
                      <w:color w:val="FF0000"/>
                    </w:rPr>
                    <w:t xml:space="preserve"> </w:t>
                  </w:r>
                </w:p>
              </w:tc>
              <w:tc>
                <w:tcPr>
                  <w:tcW w:w="5656" w:type="dxa"/>
                </w:tcPr>
                <w:p w:rsidR="00FA1FC2" w:rsidRPr="002E1D85" w:rsidRDefault="00FA1FC2" w:rsidP="00723C3D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t>帶領學生到傳統市場，配合社會、自然領域之教學單元，進行</w:t>
                  </w:r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傳統農業產品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之耕作、產銷(載運、</w:t>
                  </w:r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生產履歷、保鮮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、產值..)，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FF0000"/>
                    </w:rPr>
                    <w:t>進行走讀與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FF0000"/>
                    </w:rPr>
                    <w:t xml:space="preserve">市場調查。並以分組方式進行店家訪談，促進學生對農業文化的體悟。    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lastRenderedPageBreak/>
                    <w:t>(地點:民生市場)</w:t>
                  </w:r>
                </w:p>
              </w:tc>
            </w:tr>
            <w:tr w:rsidR="00FA1FC2" w:rsidTr="00723C3D">
              <w:tc>
                <w:tcPr>
                  <w:tcW w:w="1412" w:type="dxa"/>
                </w:tcPr>
                <w:p w:rsidR="00FA1FC2" w:rsidRPr="002E1D85" w:rsidRDefault="00FA1FC2" w:rsidP="00723C3D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lastRenderedPageBreak/>
                    <w:t>看見有機與健康人生</w:t>
                  </w:r>
                </w:p>
              </w:tc>
              <w:tc>
                <w:tcPr>
                  <w:tcW w:w="5656" w:type="dxa"/>
                </w:tcPr>
                <w:p w:rsidR="00FA1FC2" w:rsidRPr="002E1D85" w:rsidRDefault="00FA1FC2" w:rsidP="00723C3D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t>以學校願景「健康」出發，邀請在地專業達人，暢談開辦無毒有機農場與小農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FF0000"/>
                    </w:rPr>
                    <w:t>契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FF0000"/>
                    </w:rPr>
                    <w:t>作的發想與堅持。</w:t>
                  </w:r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透過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實體店面食材的參觀比對(與傳統店家)，與產銷、產值和健康的影響。了解無毒</w:t>
                  </w:r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有機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的農作</w:t>
                  </w:r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產品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與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FF0000"/>
                    </w:rPr>
                    <w:t>傳統土耕農產</w:t>
                  </w:r>
                  <w:proofErr w:type="gramEnd"/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的區隔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。(地點:里仁有機商場)</w:t>
                  </w:r>
                </w:p>
              </w:tc>
            </w:tr>
            <w:tr w:rsidR="00FA1FC2" w:rsidTr="00723C3D">
              <w:tc>
                <w:tcPr>
                  <w:tcW w:w="1412" w:type="dxa"/>
                </w:tcPr>
                <w:p w:rsidR="00FA1FC2" w:rsidRPr="002E1D85" w:rsidRDefault="00FA1FC2" w:rsidP="00723C3D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t>讓農產走入生活</w:t>
                  </w:r>
                </w:p>
              </w:tc>
              <w:tc>
                <w:tcPr>
                  <w:tcW w:w="5656" w:type="dxa"/>
                </w:tcPr>
                <w:p w:rsidR="00FA1FC2" w:rsidRPr="002E1D85" w:rsidRDefault="00FA1FC2" w:rsidP="00723C3D">
                  <w:pPr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FF0000"/>
                    </w:rPr>
                    <w:t>結合產銷平台-彰化市農會的體系，由農產技術指導(農事家政班)到農產品選(栽)作，再到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FF0000"/>
                    </w:rPr>
                    <w:t>季節農品承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FF0000"/>
                    </w:rPr>
                    <w:t>收與加工周邊成品之販售</w:t>
                  </w:r>
                  <w:r w:rsidRPr="002E1D85">
                    <w:rPr>
                      <w:rFonts w:ascii="標楷體" w:eastAsia="標楷體" w:hAnsi="標楷體" w:hint="eastAsia"/>
                      <w:color w:val="FF0000"/>
                    </w:rPr>
                    <w:t>行銷</w:t>
                  </w:r>
                  <w:r>
                    <w:rPr>
                      <w:rFonts w:ascii="標楷體" w:eastAsia="標楷體" w:hAnsi="標楷體" w:hint="eastAsia"/>
                      <w:color w:val="FF0000"/>
                    </w:rPr>
                    <w:t>。讓學生了解整體農事、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FF0000"/>
                    </w:rPr>
                    <w:t>食農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FF0000"/>
                    </w:rPr>
                    <w:t>(從產地到餐桌)、碳排放..等議題。</w:t>
                  </w:r>
                </w:p>
              </w:tc>
            </w:tr>
          </w:tbl>
          <w:p w:rsidR="00B1516E" w:rsidRDefault="00B1516E" w:rsidP="00723C3D"/>
          <w:p w:rsidR="00B1516E" w:rsidRPr="00E250B0" w:rsidRDefault="00B1516E" w:rsidP="00723C3D">
            <w:pPr>
              <w:suppressAutoHyphens w:val="0"/>
              <w:spacing w:line="360" w:lineRule="exact"/>
              <w:jc w:val="both"/>
              <w:textAlignment w:val="auto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第二天課程</w:t>
            </w:r>
          </w:p>
          <w:tbl>
            <w:tblPr>
              <w:tblStyle w:val="a7"/>
              <w:tblW w:w="7072" w:type="dxa"/>
              <w:tblLook w:val="04A0"/>
            </w:tblPr>
            <w:tblGrid>
              <w:gridCol w:w="1402"/>
              <w:gridCol w:w="5670"/>
            </w:tblGrid>
            <w:tr w:rsidR="00FA1FC2" w:rsidTr="00FA1FC2">
              <w:trPr>
                <w:trHeight w:val="565"/>
              </w:trPr>
              <w:tc>
                <w:tcPr>
                  <w:tcW w:w="1402" w:type="dxa"/>
                  <w:vAlign w:val="center"/>
                </w:tcPr>
                <w:p w:rsidR="00FA1FC2" w:rsidRPr="008E28A8" w:rsidRDefault="00FA1FC2" w:rsidP="00723C3D">
                  <w:pPr>
                    <w:spacing w:line="360" w:lineRule="exact"/>
                    <w:jc w:val="center"/>
                    <w:rPr>
                      <w:rFonts w:ascii="華康標黑體" w:eastAsia="華康標黑體"/>
                      <w:szCs w:val="24"/>
                    </w:rPr>
                  </w:pPr>
                  <w:r w:rsidRPr="008E28A8">
                    <w:rPr>
                      <w:rFonts w:ascii="華康標黑體" w:eastAsia="華康標黑體" w:hint="eastAsia"/>
                      <w:szCs w:val="24"/>
                    </w:rPr>
                    <w:t>主題</w:t>
                  </w:r>
                  <w:r>
                    <w:rPr>
                      <w:rFonts w:ascii="華康標黑體" w:eastAsia="華康標黑體" w:hint="eastAsia"/>
                      <w:szCs w:val="24"/>
                    </w:rPr>
                    <w:t>單元</w:t>
                  </w:r>
                </w:p>
              </w:tc>
              <w:tc>
                <w:tcPr>
                  <w:tcW w:w="5670" w:type="dxa"/>
                  <w:vAlign w:val="center"/>
                </w:tcPr>
                <w:p w:rsidR="00FA1FC2" w:rsidRPr="008E28A8" w:rsidRDefault="00FA1FC2" w:rsidP="00723C3D">
                  <w:pPr>
                    <w:spacing w:line="360" w:lineRule="exact"/>
                    <w:jc w:val="center"/>
                    <w:rPr>
                      <w:rFonts w:ascii="華康標黑體" w:eastAsia="華康標黑體"/>
                      <w:szCs w:val="24"/>
                    </w:rPr>
                  </w:pPr>
                  <w:r w:rsidRPr="008E28A8">
                    <w:rPr>
                      <w:rFonts w:ascii="華康標黑體" w:eastAsia="華康標黑體" w:hint="eastAsia"/>
                      <w:szCs w:val="24"/>
                    </w:rPr>
                    <w:t>內容概述</w:t>
                  </w:r>
                </w:p>
              </w:tc>
            </w:tr>
            <w:tr w:rsidR="00FA1FC2" w:rsidTr="00FA1FC2">
              <w:trPr>
                <w:trHeight w:val="634"/>
              </w:trPr>
              <w:tc>
                <w:tcPr>
                  <w:tcW w:w="1402" w:type="dxa"/>
                  <w:vAlign w:val="center"/>
                </w:tcPr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生態廊道</w:t>
                  </w:r>
                </w:p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走讀</w:t>
                  </w:r>
                  <w:proofErr w:type="gramEnd"/>
                </w:p>
              </w:tc>
              <w:tc>
                <w:tcPr>
                  <w:tcW w:w="5670" w:type="dxa"/>
                </w:tcPr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藉由步道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導</w:t>
                  </w: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覽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地圖，認識在</w:t>
                  </w: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地淺山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的生物與環境維護，與高年級之自然領域單元學習目標連結。</w:t>
                  </w:r>
                </w:p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自編環境保護諾言、</w:t>
                  </w: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走讀學習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單，以進行深度學習與涵養素養態度。</w:t>
                  </w:r>
                </w:p>
              </w:tc>
            </w:tr>
            <w:tr w:rsidR="00FA1FC2" w:rsidTr="00FA1FC2">
              <w:trPr>
                <w:trHeight w:val="1325"/>
              </w:trPr>
              <w:tc>
                <w:tcPr>
                  <w:tcW w:w="1402" w:type="dxa"/>
                  <w:vAlign w:val="center"/>
                </w:tcPr>
                <w:p w:rsidR="00FA1FC2" w:rsidRPr="00E01BCC" w:rsidRDefault="00FA1FC2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環教館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舍</w:t>
                  </w:r>
                </w:p>
                <w:p w:rsidR="00FA1FC2" w:rsidRPr="00E01BCC" w:rsidRDefault="00FA1FC2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參觀</w:t>
                  </w:r>
                </w:p>
              </w:tc>
              <w:tc>
                <w:tcPr>
                  <w:tcW w:w="5670" w:type="dxa"/>
                </w:tcPr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由濁水溪河床到水利分水工，實</w:t>
                  </w: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境走讀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。搭配事前之資料蒐集與主題分組探索，現場以電子白板與學習單，強化學生深度認識自然、社會領域之水文與農事主題。</w:t>
                  </w:r>
                </w:p>
              </w:tc>
            </w:tr>
            <w:tr w:rsidR="00FA1FC2" w:rsidTr="00FA1FC2">
              <w:trPr>
                <w:trHeight w:val="1325"/>
              </w:trPr>
              <w:tc>
                <w:tcPr>
                  <w:tcW w:w="1402" w:type="dxa"/>
                  <w:vAlign w:val="center"/>
                </w:tcPr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食農教育</w:t>
                  </w:r>
                  <w:proofErr w:type="gramEnd"/>
                </w:p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介紹</w:t>
                  </w:r>
                </w:p>
              </w:tc>
              <w:tc>
                <w:tcPr>
                  <w:tcW w:w="5670" w:type="dxa"/>
                </w:tcPr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藉由濁水溪氾濫之汙泥，轉化為耕作之沃土，由在地達人暢談農業轉型之歷程，並品嘗由在地農特產研發之食品。</w:t>
                  </w:r>
                </w:p>
              </w:tc>
            </w:tr>
            <w:tr w:rsidR="00FA1FC2" w:rsidTr="00FA1FC2">
              <w:trPr>
                <w:trHeight w:val="1325"/>
              </w:trPr>
              <w:tc>
                <w:tcPr>
                  <w:tcW w:w="1402" w:type="dxa"/>
                  <w:vAlign w:val="center"/>
                </w:tcPr>
                <w:p w:rsidR="00FA1FC2" w:rsidRPr="00E01BCC" w:rsidRDefault="00FA1FC2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農田水利</w:t>
                  </w:r>
                </w:p>
                <w:p w:rsidR="00FA1FC2" w:rsidRPr="00E01BCC" w:rsidRDefault="00FA1FC2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文創手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做</w:t>
                  </w:r>
                </w:p>
              </w:tc>
              <w:tc>
                <w:tcPr>
                  <w:tcW w:w="5670" w:type="dxa"/>
                </w:tcPr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由達人解說先(農)民為與天爭水，以利灌溉之搶水文化，並透過轉型</w:t>
                  </w: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文創品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之手做，</w:t>
                  </w: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體悟先民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之智慧，並涵養生活美感。相關作品於返校後將進行展陳與到中年級進行分享，以擴增學習成效。</w:t>
                  </w:r>
                </w:p>
              </w:tc>
            </w:tr>
            <w:tr w:rsidR="00FA1FC2" w:rsidTr="00FA1FC2">
              <w:trPr>
                <w:trHeight w:val="1325"/>
              </w:trPr>
              <w:tc>
                <w:tcPr>
                  <w:tcW w:w="1402" w:type="dxa"/>
                  <w:vAlign w:val="center"/>
                </w:tcPr>
                <w:p w:rsidR="00FA1FC2" w:rsidRPr="00E01BCC" w:rsidRDefault="00FA1FC2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農村再生</w:t>
                  </w:r>
                </w:p>
                <w:p w:rsidR="00FA1FC2" w:rsidRPr="00E01BCC" w:rsidRDefault="00FA1FC2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參訪</w:t>
                  </w:r>
                </w:p>
              </w:tc>
              <w:tc>
                <w:tcPr>
                  <w:tcW w:w="5670" w:type="dxa"/>
                </w:tcPr>
                <w:p w:rsidR="00FA1FC2" w:rsidRPr="00E01BCC" w:rsidRDefault="00FA1FC2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參訪農村再生與青農返鄉計畫之場域改造現場，透過</w:t>
                  </w:r>
                  <w:proofErr w:type="gramStart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現場走讀</w:t>
                  </w:r>
                  <w:proofErr w:type="gramEnd"/>
                  <w:r w:rsidRPr="00E01BC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、踏查，感受新農村的生命力。</w:t>
                  </w:r>
                </w:p>
              </w:tc>
            </w:tr>
          </w:tbl>
          <w:p w:rsidR="00B1516E" w:rsidRDefault="00B1516E" w:rsidP="00723C3D">
            <w:pPr>
              <w:spacing w:line="360" w:lineRule="exact"/>
              <w:ind w:left="284"/>
              <w:jc w:val="both"/>
            </w:pPr>
          </w:p>
        </w:tc>
        <w:tc>
          <w:tcPr>
            <w:tcW w:w="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516E" w:rsidRDefault="00B1516E" w:rsidP="00723C3D">
            <w:pPr>
              <w:spacing w:line="400" w:lineRule="exact"/>
              <w:ind w:right="-482"/>
              <w:jc w:val="both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B1516E" w:rsidTr="00B1516E">
        <w:trPr>
          <w:trHeight w:val="223"/>
          <w:jc w:val="center"/>
        </w:trPr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516E" w:rsidRDefault="00B1516E" w:rsidP="00723C3D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四、學生學習表現</w:t>
            </w:r>
          </w:p>
        </w:tc>
        <w:tc>
          <w:tcPr>
            <w:tcW w:w="6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16E" w:rsidRPr="009F4043" w:rsidRDefault="00B1516E" w:rsidP="00723C3D">
            <w:pPr>
              <w:suppressAutoHyphens w:val="0"/>
              <w:jc w:val="both"/>
              <w:textAlignment w:val="auto"/>
              <w:rPr>
                <w:rFonts w:ascii="Times New Roman" w:eastAsia="標楷體" w:hAnsi="Times New Roman"/>
                <w:b/>
                <w:color w:val="00206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color w:val="002060"/>
                <w:szCs w:val="24"/>
              </w:rPr>
              <w:t>3.</w:t>
            </w:r>
            <w:r w:rsidRPr="009F4043">
              <w:rPr>
                <w:rFonts w:ascii="Times New Roman" w:eastAsia="標楷體" w:hAnsi="Times New Roman"/>
                <w:b/>
                <w:color w:val="002060"/>
                <w:szCs w:val="24"/>
              </w:rPr>
              <w:t>課後反思：</w:t>
            </w:r>
          </w:p>
          <w:p w:rsidR="00B1516E" w:rsidRPr="009F4043" w:rsidRDefault="00B1516E" w:rsidP="00723C3D">
            <w:pPr>
              <w:ind w:left="284"/>
              <w:jc w:val="both"/>
              <w:rPr>
                <w:rFonts w:ascii="Times New Roman" w:eastAsia="標楷體" w:hAnsi="Times New Roman"/>
                <w:color w:val="002060"/>
                <w:szCs w:val="24"/>
              </w:rPr>
            </w:pPr>
            <w:r w:rsidRPr="009F4043">
              <w:rPr>
                <w:rFonts w:ascii="Times New Roman" w:eastAsia="標楷體" w:hAnsi="Times New Roman"/>
                <w:color w:val="002060"/>
                <w:szCs w:val="24"/>
              </w:rPr>
              <w:t>課程結束後反思討論或學習成果展現。作業單回饋，心得報告</w:t>
            </w:r>
            <w:r w:rsidRPr="009F4043">
              <w:rPr>
                <w:rFonts w:ascii="Times New Roman" w:eastAsia="標楷體" w:hAnsi="Times New Roman" w:hint="eastAsia"/>
                <w:color w:val="002060"/>
                <w:szCs w:val="24"/>
              </w:rPr>
              <w:t>筆記檢核、學習單回饋單、心得分享</w:t>
            </w:r>
          </w:p>
          <w:tbl>
            <w:tblPr>
              <w:tblStyle w:val="a7"/>
              <w:tblW w:w="0" w:type="auto"/>
              <w:tblInd w:w="122" w:type="dxa"/>
              <w:tblLook w:val="04A0"/>
            </w:tblPr>
            <w:tblGrid>
              <w:gridCol w:w="1742"/>
              <w:gridCol w:w="6590"/>
            </w:tblGrid>
            <w:tr w:rsidR="00B1516E" w:rsidTr="00723C3D">
              <w:trPr>
                <w:trHeight w:val="271"/>
              </w:trPr>
              <w:tc>
                <w:tcPr>
                  <w:tcW w:w="1843" w:type="dxa"/>
                </w:tcPr>
                <w:p w:rsidR="00B1516E" w:rsidRDefault="00B1516E" w:rsidP="00723C3D">
                  <w:pPr>
                    <w:suppressAutoHyphens w:val="0"/>
                    <w:ind w:rightChars="54" w:right="130"/>
                    <w:jc w:val="both"/>
                    <w:rPr>
                      <w:rFonts w:ascii="Times New Roman" w:eastAsia="標楷體" w:hAnsi="Times New Roman"/>
                      <w:b/>
                      <w:color w:val="002060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b/>
                      <w:color w:val="002060"/>
                      <w:szCs w:val="24"/>
                    </w:rPr>
                    <w:t>方</w:t>
                  </w:r>
                  <w:r>
                    <w:rPr>
                      <w:rFonts w:ascii="Times New Roman" w:eastAsia="標楷體" w:hAnsi="Times New Roman" w:hint="eastAsia"/>
                      <w:b/>
                      <w:color w:val="002060"/>
                      <w:szCs w:val="24"/>
                    </w:rPr>
                    <w:t xml:space="preserve">  </w:t>
                  </w:r>
                  <w:r>
                    <w:rPr>
                      <w:rFonts w:ascii="Times New Roman" w:eastAsia="標楷體" w:hAnsi="Times New Roman" w:hint="eastAsia"/>
                      <w:b/>
                      <w:color w:val="002060"/>
                      <w:szCs w:val="24"/>
                    </w:rPr>
                    <w:t>式</w:t>
                  </w:r>
                </w:p>
              </w:tc>
              <w:tc>
                <w:tcPr>
                  <w:tcW w:w="7092" w:type="dxa"/>
                </w:tcPr>
                <w:p w:rsidR="00B1516E" w:rsidRDefault="00B1516E" w:rsidP="00723C3D">
                  <w:pPr>
                    <w:suppressAutoHyphens w:val="0"/>
                    <w:ind w:rightChars="54" w:right="130"/>
                    <w:jc w:val="both"/>
                    <w:rPr>
                      <w:rFonts w:ascii="Times New Roman" w:eastAsia="標楷體" w:hAnsi="Times New Roman"/>
                      <w:b/>
                      <w:color w:val="002060"/>
                      <w:szCs w:val="24"/>
                    </w:rPr>
                  </w:pPr>
                  <w:r>
                    <w:rPr>
                      <w:rFonts w:ascii="Times New Roman" w:eastAsia="標楷體" w:hAnsi="Times New Roman" w:hint="eastAsia"/>
                      <w:b/>
                      <w:color w:val="002060"/>
                      <w:szCs w:val="24"/>
                    </w:rPr>
                    <w:t>說</w:t>
                  </w:r>
                  <w:r>
                    <w:rPr>
                      <w:rFonts w:ascii="Times New Roman" w:eastAsia="標楷體" w:hAnsi="Times New Roman" w:hint="eastAsia"/>
                      <w:b/>
                      <w:color w:val="002060"/>
                      <w:szCs w:val="24"/>
                    </w:rPr>
                    <w:t xml:space="preserve">     </w:t>
                  </w:r>
                  <w:r>
                    <w:rPr>
                      <w:rFonts w:ascii="Times New Roman" w:eastAsia="標楷體" w:hAnsi="Times New Roman" w:hint="eastAsia"/>
                      <w:b/>
                      <w:color w:val="002060"/>
                      <w:szCs w:val="24"/>
                    </w:rPr>
                    <w:t>明</w:t>
                  </w:r>
                </w:p>
              </w:tc>
            </w:tr>
            <w:tr w:rsidR="00B1516E" w:rsidTr="00723C3D">
              <w:trPr>
                <w:trHeight w:val="261"/>
              </w:trPr>
              <w:tc>
                <w:tcPr>
                  <w:tcW w:w="1843" w:type="dxa"/>
                  <w:vAlign w:val="center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學習單</w:t>
                  </w:r>
                </w:p>
              </w:tc>
              <w:tc>
                <w:tcPr>
                  <w:tcW w:w="7092" w:type="dxa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搭配計畫，自編單元主題學習單，以供事前、事中與事後之</w:t>
                  </w: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lastRenderedPageBreak/>
                    <w:t>輔助學習!</w:t>
                  </w:r>
                </w:p>
              </w:tc>
            </w:tr>
            <w:tr w:rsidR="00B1516E" w:rsidTr="00723C3D">
              <w:trPr>
                <w:trHeight w:val="271"/>
              </w:trPr>
              <w:tc>
                <w:tcPr>
                  <w:tcW w:w="1843" w:type="dxa"/>
                  <w:vAlign w:val="center"/>
                </w:tcPr>
                <w:p w:rsidR="00B1516E" w:rsidRPr="0087627C" w:rsidRDefault="00B1516E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lastRenderedPageBreak/>
                    <w:t>多元</w:t>
                  </w: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筆記</w:t>
                  </w:r>
                </w:p>
              </w:tc>
              <w:tc>
                <w:tcPr>
                  <w:tcW w:w="7092" w:type="dxa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要求學生自帶筆記本，以課程單元為單位，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採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圖、文、符號</w:t>
                  </w:r>
                  <w:r>
                    <w:rPr>
                      <w:rFonts w:ascii="標楷體" w:eastAsia="標楷體" w:hAnsi="標楷體"/>
                      <w:color w:val="002060"/>
                      <w:szCs w:val="24"/>
                    </w:rPr>
                    <w:br/>
                  </w:r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或相片、影片紀錄，以完成本次設定之學習目標和回校之展陳作品。</w:t>
                  </w:r>
                </w:p>
              </w:tc>
            </w:tr>
            <w:tr w:rsidR="00B1516E" w:rsidTr="00723C3D">
              <w:trPr>
                <w:trHeight w:val="261"/>
              </w:trPr>
              <w:tc>
                <w:tcPr>
                  <w:tcW w:w="1843" w:type="dxa"/>
                  <w:vAlign w:val="center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心智圖</w:t>
                  </w:r>
                </w:p>
              </w:tc>
              <w:tc>
                <w:tcPr>
                  <w:tcW w:w="7092" w:type="dxa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綜合班級導師、自然和社會領域教師，以「心智圖」作為事前蒐集和事後統整的工具平台，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以利彙整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戶外教學學習所得，進行成果和班級分享。</w:t>
                  </w:r>
                </w:p>
              </w:tc>
            </w:tr>
            <w:tr w:rsidR="00B1516E" w:rsidTr="00723C3D">
              <w:trPr>
                <w:trHeight w:val="271"/>
              </w:trPr>
              <w:tc>
                <w:tcPr>
                  <w:tcW w:w="1843" w:type="dxa"/>
                  <w:vAlign w:val="center"/>
                </w:tcPr>
                <w:p w:rsidR="00B1516E" w:rsidRPr="0087627C" w:rsidRDefault="00B1516E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學習海報</w:t>
                  </w:r>
                </w:p>
              </w:tc>
              <w:tc>
                <w:tcPr>
                  <w:tcW w:w="7092" w:type="dxa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將心智圖轉為學習海報。預設為分組，就指定單元進行繪製。並依小組上台報告。</w:t>
                  </w:r>
                </w:p>
              </w:tc>
            </w:tr>
            <w:tr w:rsidR="00B1516E" w:rsidTr="00723C3D">
              <w:trPr>
                <w:trHeight w:val="271"/>
              </w:trPr>
              <w:tc>
                <w:tcPr>
                  <w:tcW w:w="1843" w:type="dxa"/>
                  <w:vAlign w:val="center"/>
                </w:tcPr>
                <w:p w:rsidR="00B1516E" w:rsidRPr="0087627C" w:rsidRDefault="00B1516E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作品製作</w:t>
                  </w:r>
                </w:p>
              </w:tc>
              <w:tc>
                <w:tcPr>
                  <w:tcW w:w="7092" w:type="dxa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含事前的心智圖蒐集分析、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走讀中的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筆記簿、學習單、文創作品完成及事後的學習海報創作。</w:t>
                  </w:r>
                </w:p>
              </w:tc>
            </w:tr>
            <w:tr w:rsidR="00B1516E" w:rsidRPr="00E236ED" w:rsidTr="00723C3D">
              <w:trPr>
                <w:trHeight w:val="271"/>
              </w:trPr>
              <w:tc>
                <w:tcPr>
                  <w:tcW w:w="1843" w:type="dxa"/>
                  <w:vAlign w:val="center"/>
                </w:tcPr>
                <w:p w:rsidR="00B1516E" w:rsidRPr="0087627C" w:rsidRDefault="00B1516E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作品展陳</w:t>
                  </w:r>
                </w:p>
              </w:tc>
              <w:tc>
                <w:tcPr>
                  <w:tcW w:w="7092" w:type="dxa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預設辦理此次戶外教學專題展陳，地點於圖書館。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採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紙本、數位兩模式!含參觀筆記、學習單、文創作品及數位影展投影。亦賄賂置學生參觀中、參觀後之心得回饋影片，剪輯後播放。</w:t>
                  </w:r>
                </w:p>
              </w:tc>
            </w:tr>
            <w:tr w:rsidR="00B1516E" w:rsidTr="00723C3D">
              <w:trPr>
                <w:trHeight w:val="271"/>
              </w:trPr>
              <w:tc>
                <w:tcPr>
                  <w:tcW w:w="1843" w:type="dxa"/>
                  <w:vAlign w:val="center"/>
                </w:tcPr>
                <w:p w:rsidR="00B1516E" w:rsidRPr="0087627C" w:rsidRDefault="00B1516E" w:rsidP="00723C3D">
                  <w:pPr>
                    <w:spacing w:line="360" w:lineRule="exact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 w:rsidRPr="0087627C"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班級分享</w:t>
                  </w:r>
                </w:p>
              </w:tc>
              <w:tc>
                <w:tcPr>
                  <w:tcW w:w="7092" w:type="dxa"/>
                </w:tcPr>
                <w:p w:rsidR="00B1516E" w:rsidRPr="0087627C" w:rsidRDefault="00B1516E" w:rsidP="00723C3D">
                  <w:pPr>
                    <w:suppressAutoHyphens w:val="0"/>
                    <w:spacing w:line="360" w:lineRule="exact"/>
                    <w:ind w:rightChars="54" w:right="130"/>
                    <w:jc w:val="both"/>
                    <w:rPr>
                      <w:rFonts w:ascii="標楷體" w:eastAsia="標楷體" w:hAnsi="標楷體"/>
                      <w:color w:val="00206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依學習海報製作小組，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規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畫到三個班</w:t>
                  </w:r>
                  <w:proofErr w:type="gramStart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進行走讀心得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002060"/>
                      <w:szCs w:val="24"/>
                    </w:rPr>
                    <w:t>分享。一則擴大學習效應，二則提升學童使命、責任感，三則讓未參與之學生可以偕同學習，以收更大CP值。</w:t>
                  </w:r>
                </w:p>
              </w:tc>
            </w:tr>
          </w:tbl>
          <w:p w:rsidR="00B1516E" w:rsidRDefault="00B1516E" w:rsidP="00723C3D">
            <w:pPr>
              <w:jc w:val="both"/>
              <w:rPr>
                <w:rFonts w:ascii="標楷體" w:eastAsia="標楷體" w:hAnsi="標楷體" w:cs="標楷體"/>
                <w:color w:val="A5A5A5"/>
                <w:szCs w:val="24"/>
              </w:rPr>
            </w:pPr>
          </w:p>
        </w:tc>
        <w:tc>
          <w:tcPr>
            <w:tcW w:w="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516E" w:rsidRDefault="00B1516E" w:rsidP="00723C3D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B1516E" w:rsidTr="00B1516E">
        <w:trPr>
          <w:trHeight w:val="604"/>
          <w:jc w:val="center"/>
        </w:trPr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516E" w:rsidRDefault="00B1516E" w:rsidP="00723C3D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五、成效檢討與建議</w:t>
            </w:r>
          </w:p>
        </w:tc>
        <w:tc>
          <w:tcPr>
            <w:tcW w:w="6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1FC2" w:rsidRPr="00633AC0" w:rsidRDefault="00FA1FC2" w:rsidP="00FA1FC2">
            <w:pPr>
              <w:pStyle w:val="a8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633AC0">
              <w:rPr>
                <w:rFonts w:ascii="標楷體" w:eastAsia="標楷體" w:hAnsi="標楷體" w:hint="eastAsia"/>
              </w:rPr>
              <w:t>活動內容多元豐富，除了靜態的室內解說、D</w:t>
            </w:r>
            <w:r w:rsidRPr="00633AC0">
              <w:rPr>
                <w:rFonts w:ascii="標楷體" w:eastAsia="標楷體" w:hAnsi="標楷體"/>
              </w:rPr>
              <w:t>IY</w:t>
            </w:r>
            <w:r w:rsidRPr="00633AC0">
              <w:rPr>
                <w:rFonts w:ascii="標楷體" w:eastAsia="標楷體" w:hAnsi="標楷體" w:hint="eastAsia"/>
              </w:rPr>
              <w:t>，還實際帶學生到戶外探索大自然。</w:t>
            </w:r>
          </w:p>
          <w:p w:rsidR="00FA1FC2" w:rsidRPr="00633AC0" w:rsidRDefault="00FA1FC2" w:rsidP="00FA1FC2">
            <w:pPr>
              <w:pStyle w:val="a8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透過籠仔</w:t>
            </w:r>
            <w:proofErr w:type="gramStart"/>
            <w:r>
              <w:rPr>
                <w:rFonts w:ascii="標楷體" w:eastAsia="標楷體" w:hAnsi="標楷體" w:hint="eastAsia"/>
              </w:rPr>
              <w:t>笱</w:t>
            </w:r>
            <w:proofErr w:type="gramEnd"/>
            <w:r w:rsidRPr="00633AC0">
              <w:rPr>
                <w:rFonts w:ascii="標楷體" w:eastAsia="標楷體" w:hAnsi="標楷體" w:hint="eastAsia"/>
              </w:rPr>
              <w:t>DIY，促進學生手、腦、身、心的協調與動作技能的發展。</w:t>
            </w:r>
          </w:p>
          <w:p w:rsidR="00FA1FC2" w:rsidRPr="00633AC0" w:rsidRDefault="00FA1FC2" w:rsidP="00FA1FC2">
            <w:pPr>
              <w:pStyle w:val="a8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633AC0">
              <w:rPr>
                <w:rFonts w:ascii="標楷體" w:eastAsia="標楷體" w:hAnsi="標楷體" w:hint="eastAsia"/>
              </w:rPr>
              <w:t>使學生了解大自然資源的可貴，更能感受並珍惜保護之。</w:t>
            </w:r>
          </w:p>
          <w:p w:rsidR="00FA1FC2" w:rsidRPr="00633AC0" w:rsidRDefault="00FA1FC2" w:rsidP="00FA1FC2">
            <w:pPr>
              <w:pStyle w:val="a8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633AC0">
              <w:rPr>
                <w:rFonts w:ascii="標楷體" w:eastAsia="標楷體" w:hAnsi="標楷體" w:hint="eastAsia"/>
              </w:rPr>
              <w:t>正所謂「讀萬卷書，不如行萬里路」。學生平常在課本上學到的東西，透過這個機會進行聯結，加深學生的印象。</w:t>
            </w:r>
          </w:p>
          <w:p w:rsidR="00FA1FC2" w:rsidRDefault="00FA1FC2" w:rsidP="00FA1FC2">
            <w:pPr>
              <w:pStyle w:val="a8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633AC0">
              <w:rPr>
                <w:rFonts w:ascii="標楷體" w:eastAsia="標楷體" w:hAnsi="標楷體" w:hint="eastAsia"/>
              </w:rPr>
              <w:t>藉由親近自然生態，體驗傳統在地產業的活動，培養愛鄉愛土的情感，並感受創新的思維可帶來的效益。</w:t>
            </w:r>
          </w:p>
          <w:p w:rsidR="00FA1FC2" w:rsidRDefault="00FA1FC2" w:rsidP="00FA1FC2">
            <w:pPr>
              <w:pStyle w:val="a8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水土保持教育的</w:t>
            </w:r>
            <w:proofErr w:type="gramStart"/>
            <w:r>
              <w:rPr>
                <w:rFonts w:ascii="標楷體" w:eastAsia="標楷體" w:hAnsi="標楷體" w:hint="eastAsia"/>
              </w:rPr>
              <w:t>加深加廣</w:t>
            </w:r>
            <w:proofErr w:type="gramEnd"/>
            <w:r>
              <w:rPr>
                <w:rFonts w:ascii="標楷體" w:eastAsia="標楷體" w:hAnsi="標楷體" w:hint="eastAsia"/>
              </w:rPr>
              <w:t>，及模擬版的實務操作，加深孩子的知識與觀念。</w:t>
            </w:r>
          </w:p>
          <w:p w:rsidR="00FA1FC2" w:rsidRDefault="00FA1FC2" w:rsidP="00FA1F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建議：</w:t>
            </w:r>
          </w:p>
          <w:p w:rsidR="00B1516E" w:rsidRDefault="00FA1FC2" w:rsidP="00FA1FC2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08550C">
              <w:rPr>
                <w:rFonts w:ascii="標楷體" w:eastAsia="標楷體" w:hAnsi="標楷體" w:hint="eastAsia"/>
              </w:rPr>
              <w:t>此次的活動實在是太豐富了，</w:t>
            </w:r>
            <w:r>
              <w:rPr>
                <w:rFonts w:ascii="標楷體" w:eastAsia="標楷體" w:hAnsi="標楷體" w:hint="eastAsia"/>
              </w:rPr>
              <w:t>行程多元又充實，但孩子的體力有限，沒有午休的話，到了下午大家都像沒了電的玩偶，聽解說時興致缺</w:t>
            </w:r>
            <w:proofErr w:type="gramStart"/>
            <w:r>
              <w:rPr>
                <w:rFonts w:ascii="標楷體" w:eastAsia="標楷體" w:hAnsi="標楷體" w:hint="eastAsia"/>
              </w:rPr>
              <w:t>缺</w:t>
            </w:r>
            <w:proofErr w:type="gramEnd"/>
            <w:r>
              <w:rPr>
                <w:rFonts w:ascii="標楷體" w:eastAsia="標楷體" w:hAnsi="標楷體" w:hint="eastAsia"/>
              </w:rPr>
              <w:t>有氣無力的。</w:t>
            </w:r>
          </w:p>
        </w:tc>
        <w:tc>
          <w:tcPr>
            <w:tcW w:w="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516E" w:rsidRDefault="00B1516E" w:rsidP="00723C3D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  <w:tr w:rsidR="00B1516E" w:rsidTr="00B1516E">
        <w:trPr>
          <w:trHeight w:val="604"/>
          <w:jc w:val="center"/>
        </w:trPr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516E" w:rsidRDefault="00B1516E" w:rsidP="00723C3D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六、詳細活動成果</w:t>
            </w:r>
          </w:p>
          <w:p w:rsidR="00B1516E" w:rsidRDefault="00B1516E" w:rsidP="00723C3D">
            <w:pPr>
              <w:spacing w:line="400" w:lineRule="exact"/>
              <w:ind w:right="-482" w:firstLine="36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活動成果照片</w:t>
            </w:r>
          </w:p>
          <w:p w:rsidR="00B1516E" w:rsidRDefault="00B1516E" w:rsidP="00723C3D">
            <w:pPr>
              <w:spacing w:line="400" w:lineRule="exact"/>
              <w:ind w:right="-482" w:firstLine="360"/>
            </w:pPr>
            <w:r>
              <w:rPr>
                <w:rFonts w:ascii="Times New Roman" w:eastAsia="標楷體" w:hAnsi="Times New Roman"/>
                <w:b/>
                <w:szCs w:val="24"/>
              </w:rPr>
              <w:t>(</w:t>
            </w:r>
            <w:r>
              <w:rPr>
                <w:rFonts w:ascii="Times New Roman" w:eastAsia="標楷體" w:hAnsi="Times New Roman"/>
                <w:b/>
                <w:szCs w:val="24"/>
              </w:rPr>
              <w:t>至少</w:t>
            </w:r>
            <w:r>
              <w:rPr>
                <w:rFonts w:ascii="Times New Roman" w:eastAsia="標楷體" w:hAnsi="Times New Roman"/>
                <w:b/>
                <w:szCs w:val="24"/>
              </w:rPr>
              <w:t>6</w:t>
            </w:r>
            <w:r>
              <w:rPr>
                <w:rFonts w:ascii="Times New Roman" w:eastAsia="標楷體" w:hAnsi="Times New Roman"/>
                <w:b/>
                <w:szCs w:val="24"/>
              </w:rPr>
              <w:t>張，需附說</w:t>
            </w: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明</w:t>
            </w:r>
            <w:r>
              <w:rPr>
                <w:rFonts w:ascii="Times New Roman" w:eastAsia="標楷體" w:hAnsi="Times New Roman"/>
                <w:b/>
                <w:szCs w:val="24"/>
              </w:rPr>
              <w:t>)</w:t>
            </w:r>
          </w:p>
          <w:p w:rsidR="00B1516E" w:rsidRDefault="00B1516E" w:rsidP="00723C3D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 xml:space="preserve">　</w:t>
            </w:r>
            <w:r>
              <w:rPr>
                <w:rFonts w:ascii="Times New Roman" w:eastAsia="標楷體" w:hAnsi="Times New Roman"/>
                <w:b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b/>
                <w:szCs w:val="24"/>
              </w:rPr>
              <w:t>回饋單等</w:t>
            </w:r>
          </w:p>
        </w:tc>
        <w:tc>
          <w:tcPr>
            <w:tcW w:w="6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AA0" w:rsidRDefault="00BE0501" w:rsidP="00C41AA0">
            <w:r>
              <w:lastRenderedPageBreak/>
              <w:t>1111111</w:t>
            </w:r>
            <w:r>
              <w:t>成果相片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4181"/>
              <w:gridCol w:w="4181"/>
            </w:tblGrid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473139" cy="1855162"/>
                        <wp:effectExtent l="19050" t="0" r="3361" b="0"/>
                        <wp:docPr id="1" name="圖片 1" descr="C:\Users\001\Desktop\1111111鄰內相片\194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001\Desktop\1111111鄰內相片\194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0920" cy="1860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469403" cy="1852052"/>
                        <wp:effectExtent l="19050" t="0" r="7097" b="0"/>
                        <wp:docPr id="2" name="圖片 2" descr="C:\Users\001\Desktop\1111111鄰內相片\1893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001\Desktop\1111111鄰內相片\1893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3858" cy="18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快樂出發去</w:t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第一站迎接小貴賓</w:t>
                  </w:r>
                </w:p>
              </w:tc>
            </w:tr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469964" cy="1852474"/>
                        <wp:effectExtent l="19050" t="0" r="6536" b="0"/>
                        <wp:docPr id="3" name="圖片 3" descr="C:\Users\001\Desktop\1111111鄰內相片\1894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001\Desktop\1111111鄰內相片\1894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4355" cy="1855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498164" cy="1873624"/>
                        <wp:effectExtent l="19050" t="0" r="0" b="0"/>
                        <wp:docPr id="4" name="圖片 4" descr="C:\Users\001\Desktop\1111111鄰內相片\1893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001\Desktop\1111111鄰內相片\1893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7179" cy="187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生態探訪尋找樹蛙</w:t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水保探訪</w:t>
                  </w:r>
                </w:p>
              </w:tc>
            </w:tr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374377" cy="1780783"/>
                        <wp:effectExtent l="19050" t="0" r="6873" b="0"/>
                        <wp:docPr id="5" name="圖片 5" descr="C:\Users\001\Desktop\1111111鄰內相片\1893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001\Desktop\1111111鄰內相片\1893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381" cy="1781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343477" cy="1757900"/>
                        <wp:effectExtent l="19050" t="0" r="0" b="0"/>
                        <wp:docPr id="6" name="圖片 6" descr="C:\Users\001\Desktop\1111111鄰內相片\194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001\Desktop\1111111鄰內相片\194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6634" cy="1760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社區探訪開始</w:t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DIY</w:t>
                  </w:r>
                  <w:r>
                    <w:rPr>
                      <w:rFonts w:hint="eastAsia"/>
                    </w:rPr>
                    <w:t>操作</w:t>
                  </w:r>
                </w:p>
              </w:tc>
            </w:tr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374900" cy="1828499"/>
                        <wp:effectExtent l="19050" t="0" r="6350" b="0"/>
                        <wp:docPr id="7" name="圖片 7" descr="C:\Users\001\Desktop\1111111鄰內相片\194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001\Desktop\1111111鄰內相片\194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014" cy="1828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434014" cy="1790700"/>
                        <wp:effectExtent l="19050" t="0" r="4386" b="0"/>
                        <wp:docPr id="8" name="圖片 8" descr="C:\Users\001\Desktop\1111111鄰內相片\03-1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001\Desktop\1111111鄰內相片\03-1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810" cy="179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1516E" w:rsidRDefault="00B1516E" w:rsidP="00723C3D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  <w:tbl>
            <w:tblPr>
              <w:tblStyle w:val="a7"/>
              <w:tblW w:w="0" w:type="auto"/>
              <w:tblLook w:val="04A0"/>
            </w:tblPr>
            <w:tblGrid>
              <w:gridCol w:w="4008"/>
              <w:gridCol w:w="4446"/>
            </w:tblGrid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lastRenderedPageBreak/>
                    <w:t>水保模擬器操作</w:t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DIY</w:t>
                  </w:r>
                  <w:r>
                    <w:rPr>
                      <w:rFonts w:hint="eastAsia"/>
                    </w:rPr>
                    <w:t>操作</w:t>
                  </w:r>
                </w:p>
              </w:tc>
            </w:tr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388816" cy="1783976"/>
                        <wp:effectExtent l="19050" t="0" r="0" b="0"/>
                        <wp:docPr id="10" name="圖片 10" descr="C:\Users\001\Desktop\1111111鄰內相片\5764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001\Desktop\1111111鄰內相片\5764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7747" cy="1783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noProof/>
                    </w:rPr>
                    <w:drawing>
                      <wp:inline distT="0" distB="0" distL="0" distR="0">
                        <wp:extent cx="2661397" cy="1757082"/>
                        <wp:effectExtent l="19050" t="0" r="5603" b="0"/>
                        <wp:docPr id="9" name="圖片 9" descr="C:\Users\001\Desktop\1111111鄰內相片\03-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001\Desktop\1111111鄰內相片\03-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3352" cy="176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1AA0" w:rsidTr="00723C3D"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我是水利小專家</w:t>
                  </w:r>
                </w:p>
              </w:tc>
              <w:tc>
                <w:tcPr>
                  <w:tcW w:w="4181" w:type="dxa"/>
                </w:tcPr>
                <w:p w:rsidR="00C41AA0" w:rsidRDefault="00C41AA0" w:rsidP="00723C3D">
                  <w:r>
                    <w:rPr>
                      <w:rFonts w:hint="eastAsia"/>
                    </w:rPr>
                    <w:t>收穫滿行囊</w:t>
                  </w:r>
                </w:p>
              </w:tc>
            </w:tr>
            <w:tr w:rsidR="00264DF0" w:rsidTr="00723C3D">
              <w:tc>
                <w:tcPr>
                  <w:tcW w:w="4181" w:type="dxa"/>
                </w:tcPr>
                <w:p w:rsidR="00264DF0" w:rsidRDefault="00264DF0" w:rsidP="00723C3D">
                  <w:pPr>
                    <w:rPr>
                      <w:rFonts w:hint="eastAsia"/>
                    </w:rPr>
                  </w:pPr>
                  <w:r w:rsidRPr="00264DF0">
                    <w:drawing>
                      <wp:inline distT="0" distB="0" distL="0" distR="0">
                        <wp:extent cx="1403350" cy="1693333"/>
                        <wp:effectExtent l="19050" t="0" r="6350" b="0"/>
                        <wp:docPr id="12" name="圖片 2" descr="C:\Users\001\Desktop\2492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001\Desktop\2492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142" cy="1694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1" w:type="dxa"/>
                </w:tcPr>
                <w:p w:rsidR="00264DF0" w:rsidRDefault="00264DF0" w:rsidP="00723C3D">
                  <w:pPr>
                    <w:rPr>
                      <w:rFonts w:hint="eastAsia"/>
                    </w:rPr>
                  </w:pPr>
                  <w:r w:rsidRPr="00264DF0">
                    <w:drawing>
                      <wp:inline distT="0" distB="0" distL="0" distR="0">
                        <wp:extent cx="1260475" cy="1680632"/>
                        <wp:effectExtent l="19050" t="0" r="0" b="0"/>
                        <wp:docPr id="13" name="圖片 7" descr="C:\Users\001\Desktop\2492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001\Desktop\2492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232" cy="1681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4DF0" w:rsidTr="00723C3D">
              <w:tc>
                <w:tcPr>
                  <w:tcW w:w="4181" w:type="dxa"/>
                </w:tcPr>
                <w:p w:rsidR="00264DF0" w:rsidRDefault="00D53996" w:rsidP="00723C3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作業單與學習單</w:t>
                  </w:r>
                </w:p>
              </w:tc>
              <w:tc>
                <w:tcPr>
                  <w:tcW w:w="4181" w:type="dxa"/>
                </w:tcPr>
                <w:p w:rsidR="00264DF0" w:rsidRDefault="00D53996" w:rsidP="00723C3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作業單與學習單</w:t>
                  </w:r>
                </w:p>
              </w:tc>
            </w:tr>
            <w:tr w:rsidR="00264DF0" w:rsidTr="00723C3D">
              <w:tc>
                <w:tcPr>
                  <w:tcW w:w="4181" w:type="dxa"/>
                </w:tcPr>
                <w:p w:rsidR="00264DF0" w:rsidRDefault="00264DF0" w:rsidP="00723C3D">
                  <w:pPr>
                    <w:rPr>
                      <w:rFonts w:hint="eastAsia"/>
                    </w:rPr>
                  </w:pPr>
                  <w:r w:rsidRPr="00264DF0">
                    <w:drawing>
                      <wp:inline distT="0" distB="0" distL="0" distR="0">
                        <wp:extent cx="1403350" cy="1066800"/>
                        <wp:effectExtent l="19050" t="0" r="6350" b="0"/>
                        <wp:docPr id="14" name="圖片 3" descr="C:\Users\001\Desktop\2492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001\Desktop\2492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152" cy="1067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1" w:type="dxa"/>
                </w:tcPr>
                <w:p w:rsidR="00264DF0" w:rsidRDefault="00264DF0" w:rsidP="00723C3D">
                  <w:pPr>
                    <w:rPr>
                      <w:rFonts w:hint="eastAsia"/>
                    </w:rPr>
                  </w:pPr>
                  <w:r w:rsidRPr="00264DF0">
                    <w:drawing>
                      <wp:inline distT="0" distB="0" distL="0" distR="0">
                        <wp:extent cx="1301750" cy="976313"/>
                        <wp:effectExtent l="19050" t="0" r="0" b="0"/>
                        <wp:docPr id="15" name="圖片 6" descr="C:\Users\001\Desktop\2492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001\Desktop\2492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302536" cy="976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4DF0" w:rsidTr="00723C3D">
              <w:tc>
                <w:tcPr>
                  <w:tcW w:w="4181" w:type="dxa"/>
                </w:tcPr>
                <w:p w:rsidR="00264DF0" w:rsidRDefault="00D53996" w:rsidP="00723C3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作業單與學習單</w:t>
                  </w:r>
                </w:p>
              </w:tc>
              <w:tc>
                <w:tcPr>
                  <w:tcW w:w="4181" w:type="dxa"/>
                </w:tcPr>
                <w:p w:rsidR="00264DF0" w:rsidRDefault="00D53996" w:rsidP="00723C3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作業單與學習單</w:t>
                  </w:r>
                </w:p>
              </w:tc>
            </w:tr>
          </w:tbl>
          <w:p w:rsidR="00C41AA0" w:rsidRDefault="00C41AA0" w:rsidP="00C41AA0"/>
          <w:p w:rsidR="00C41AA0" w:rsidRDefault="00C41AA0" w:rsidP="00C41AA0">
            <w:r>
              <w:t>承辦人員</w:t>
            </w:r>
            <w:r>
              <w:t xml:space="preserve">:               </w:t>
            </w:r>
            <w:r>
              <w:t>處室主任</w:t>
            </w:r>
            <w:r>
              <w:t xml:space="preserve">:               </w:t>
            </w:r>
            <w:r>
              <w:t>校長</w:t>
            </w:r>
            <w:r>
              <w:t>:</w:t>
            </w:r>
          </w:p>
          <w:p w:rsidR="00C41AA0" w:rsidRDefault="00C41AA0" w:rsidP="00C41AA0"/>
          <w:p w:rsidR="00B1516E" w:rsidRPr="00C41AA0" w:rsidRDefault="00B1516E" w:rsidP="00723C3D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  <w:p w:rsidR="00B1516E" w:rsidRDefault="00B1516E" w:rsidP="00723C3D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  <w:tc>
          <w:tcPr>
            <w:tcW w:w="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516E" w:rsidRDefault="00B1516E" w:rsidP="00723C3D">
            <w:pPr>
              <w:spacing w:line="400" w:lineRule="exact"/>
              <w:ind w:right="-482"/>
              <w:rPr>
                <w:rFonts w:ascii="Times New Roman" w:eastAsia="標楷體" w:hAnsi="Times New Roman"/>
                <w:color w:val="A6A6A6"/>
                <w:kern w:val="0"/>
                <w:szCs w:val="24"/>
              </w:rPr>
            </w:pPr>
          </w:p>
        </w:tc>
      </w:tr>
    </w:tbl>
    <w:p w:rsidR="004463E6" w:rsidRDefault="004463E6" w:rsidP="004463E6"/>
    <w:p w:rsidR="004463E6" w:rsidRPr="004463E6" w:rsidRDefault="004463E6"/>
    <w:sectPr w:rsidR="004463E6" w:rsidRPr="004463E6" w:rsidSect="009632E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FBD" w:rsidRDefault="00947FBD" w:rsidP="00583E54">
      <w:r>
        <w:separator/>
      </w:r>
    </w:p>
  </w:endnote>
  <w:endnote w:type="continuationSeparator" w:id="0">
    <w:p w:rsidR="00947FBD" w:rsidRDefault="00947FBD" w:rsidP="00583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標黑體">
    <w:altName w:val="Arial Unicode MS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FBD" w:rsidRDefault="00947FBD" w:rsidP="00583E54">
      <w:r>
        <w:separator/>
      </w:r>
    </w:p>
  </w:footnote>
  <w:footnote w:type="continuationSeparator" w:id="0">
    <w:p w:rsidR="00947FBD" w:rsidRDefault="00947FBD" w:rsidP="00583E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313AF"/>
    <w:multiLevelType w:val="hybridMultilevel"/>
    <w:tmpl w:val="EEF005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4684146"/>
    <w:multiLevelType w:val="multilevel"/>
    <w:tmpl w:val="A9640B1C"/>
    <w:lvl w:ilvl="0">
      <w:start w:val="1"/>
      <w:numFmt w:val="decimal"/>
      <w:suff w:val="space"/>
      <w:lvlText w:val="%1."/>
      <w:lvlJc w:val="left"/>
      <w:pPr>
        <w:ind w:left="480" w:hanging="480"/>
      </w:pPr>
      <w:rPr>
        <w:b w:val="0"/>
        <w:color w:val="A5A5A5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63E6"/>
    <w:rsid w:val="00216EB9"/>
    <w:rsid w:val="00254640"/>
    <w:rsid w:val="00264DF0"/>
    <w:rsid w:val="004463E6"/>
    <w:rsid w:val="004B60FC"/>
    <w:rsid w:val="00583E54"/>
    <w:rsid w:val="00947FBD"/>
    <w:rsid w:val="009632E3"/>
    <w:rsid w:val="00A8234A"/>
    <w:rsid w:val="00B1169D"/>
    <w:rsid w:val="00B1516E"/>
    <w:rsid w:val="00B3388A"/>
    <w:rsid w:val="00B42D24"/>
    <w:rsid w:val="00BE0501"/>
    <w:rsid w:val="00C41AA0"/>
    <w:rsid w:val="00D53996"/>
    <w:rsid w:val="00EB3BAD"/>
    <w:rsid w:val="00F34AC6"/>
    <w:rsid w:val="00FA1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3E6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83E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83E54"/>
    <w:rPr>
      <w:rFonts w:ascii="Calibri" w:eastAsia="新細明體" w:hAnsi="Calibri" w:cs="Times New Roman"/>
      <w:kern w:val="3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83E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83E54"/>
    <w:rPr>
      <w:rFonts w:ascii="Calibri" w:eastAsia="新細明體" w:hAnsi="Calibri" w:cs="Times New Roman"/>
      <w:kern w:val="3"/>
      <w:sz w:val="20"/>
      <w:szCs w:val="20"/>
    </w:rPr>
  </w:style>
  <w:style w:type="table" w:styleId="a7">
    <w:name w:val="Table Grid"/>
    <w:basedOn w:val="a1"/>
    <w:uiPriority w:val="59"/>
    <w:rsid w:val="00B15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rsid w:val="00FA1FC2"/>
    <w:pPr>
      <w:ind w:left="480"/>
    </w:pPr>
  </w:style>
  <w:style w:type="paragraph" w:styleId="a9">
    <w:name w:val="Balloon Text"/>
    <w:basedOn w:val="a"/>
    <w:link w:val="aa"/>
    <w:uiPriority w:val="99"/>
    <w:semiHidden/>
    <w:unhideWhenUsed/>
    <w:rsid w:val="00C41A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41AA0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476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15</cp:revision>
  <dcterms:created xsi:type="dcterms:W3CDTF">2022-11-21T06:07:00Z</dcterms:created>
  <dcterms:modified xsi:type="dcterms:W3CDTF">2023-04-17T02:24:00Z</dcterms:modified>
</cp:coreProperties>
</file>